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F0" w:rsidRPr="00D825F0" w:rsidRDefault="00D825F0" w:rsidP="00D825F0">
      <w:pPr>
        <w:keepNext/>
        <w:spacing w:after="0" w:line="240" w:lineRule="auto"/>
        <w:ind w:right="46"/>
        <w:jc w:val="center"/>
        <w:outlineLvl w:val="1"/>
        <w:rPr>
          <w:rFonts w:ascii="Times New Roman" w:eastAsia="Times New Roman" w:hAnsi="Times New Roman" w:cs="Times New Roman"/>
          <w:b/>
          <w:sz w:val="40"/>
          <w:szCs w:val="20"/>
          <w:u w:val="single"/>
          <w:lang w:eastAsia="bg-BG"/>
        </w:rPr>
      </w:pPr>
      <w:bookmarkStart w:id="0" w:name="_GoBack"/>
      <w:bookmarkEnd w:id="0"/>
      <w:r w:rsidRPr="00D825F0">
        <w:rPr>
          <w:rFonts w:ascii="Times New Roman" w:eastAsia="Times New Roman" w:hAnsi="Times New Roman" w:cs="Times New Roman"/>
          <w:b/>
          <w:sz w:val="40"/>
          <w:szCs w:val="20"/>
          <w:u w:val="single"/>
          <w:lang w:eastAsia="bg-BG"/>
        </w:rPr>
        <w:t>ОТЧЕТЕН   ДОКЛАД</w:t>
      </w:r>
    </w:p>
    <w:p w:rsidR="00D825F0" w:rsidRPr="00D825F0" w:rsidRDefault="00D825F0" w:rsidP="00D825F0">
      <w:pPr>
        <w:spacing w:after="0" w:line="240" w:lineRule="auto"/>
        <w:ind w:right="46"/>
        <w:jc w:val="center"/>
        <w:rPr>
          <w:rFonts w:ascii="Times New Roman" w:eastAsia="Times New Roman" w:hAnsi="Times New Roman" w:cs="Times New Roman"/>
          <w:sz w:val="24"/>
          <w:szCs w:val="20"/>
          <w:lang w:eastAsia="bg-BG"/>
        </w:rPr>
      </w:pPr>
    </w:p>
    <w:p w:rsidR="00D825F0" w:rsidRPr="00D825F0" w:rsidRDefault="00D825F0" w:rsidP="00D825F0">
      <w:pPr>
        <w:spacing w:after="0" w:line="240" w:lineRule="auto"/>
        <w:ind w:right="46"/>
        <w:jc w:val="center"/>
        <w:rPr>
          <w:rFonts w:ascii="Times New Roman" w:eastAsia="Times New Roman" w:hAnsi="Times New Roman" w:cs="Times New Roman"/>
          <w:sz w:val="24"/>
          <w:szCs w:val="20"/>
          <w:lang w:eastAsia="bg-BG"/>
        </w:rPr>
      </w:pPr>
    </w:p>
    <w:p w:rsidR="00D825F0" w:rsidRPr="00D825F0" w:rsidRDefault="00D825F0" w:rsidP="00D825F0">
      <w:pPr>
        <w:keepNext/>
        <w:spacing w:after="0" w:line="240" w:lineRule="auto"/>
        <w:ind w:right="46"/>
        <w:jc w:val="center"/>
        <w:outlineLvl w:val="5"/>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ЗА  ДЕЙНОСТТА  НА</w:t>
      </w:r>
    </w:p>
    <w:p w:rsidR="00D825F0" w:rsidRPr="00D825F0" w:rsidRDefault="00D825F0" w:rsidP="00D825F0">
      <w:pPr>
        <w:spacing w:after="0" w:line="240" w:lineRule="auto"/>
        <w:ind w:right="46"/>
        <w:jc w:val="center"/>
        <w:rPr>
          <w:rFonts w:ascii="Times New Roman" w:eastAsia="Times New Roman" w:hAnsi="Times New Roman" w:cs="Times New Roman"/>
          <w:sz w:val="24"/>
          <w:szCs w:val="20"/>
          <w:lang w:eastAsia="bg-BG"/>
        </w:rPr>
      </w:pPr>
    </w:p>
    <w:p w:rsidR="00D825F0" w:rsidRPr="00D825F0" w:rsidRDefault="00D825F0" w:rsidP="00D825F0">
      <w:pPr>
        <w:spacing w:after="0" w:line="240" w:lineRule="auto"/>
        <w:ind w:right="46"/>
        <w:jc w:val="center"/>
        <w:rPr>
          <w:rFonts w:ascii="Times New Roman" w:eastAsia="Times New Roman" w:hAnsi="Times New Roman" w:cs="Times New Roman"/>
          <w:sz w:val="28"/>
          <w:szCs w:val="20"/>
          <w:u w:val="single"/>
          <w:lang w:eastAsia="bg-BG"/>
        </w:rPr>
      </w:pPr>
      <w:r w:rsidRPr="00D825F0">
        <w:rPr>
          <w:rFonts w:ascii="Times New Roman" w:eastAsia="Times New Roman" w:hAnsi="Times New Roman" w:cs="Times New Roman"/>
          <w:b/>
          <w:sz w:val="28"/>
          <w:szCs w:val="20"/>
          <w:u w:val="single"/>
          <w:lang w:eastAsia="bg-BG"/>
        </w:rPr>
        <w:t>РАЙОНЕН СЪД - ПОМОРИЕ</w:t>
      </w:r>
    </w:p>
    <w:p w:rsidR="00D825F0" w:rsidRPr="00D825F0" w:rsidRDefault="00D825F0" w:rsidP="00D825F0">
      <w:pPr>
        <w:spacing w:after="0" w:line="240" w:lineRule="auto"/>
        <w:ind w:right="46"/>
        <w:jc w:val="center"/>
        <w:rPr>
          <w:rFonts w:ascii="Times New Roman" w:eastAsia="Times New Roman" w:hAnsi="Times New Roman" w:cs="Times New Roman"/>
          <w:sz w:val="24"/>
          <w:szCs w:val="20"/>
          <w:u w:val="single"/>
          <w:lang w:eastAsia="bg-BG"/>
        </w:rPr>
      </w:pPr>
    </w:p>
    <w:p w:rsidR="00D825F0" w:rsidRPr="00D825F0" w:rsidRDefault="00D825F0" w:rsidP="00D825F0">
      <w:pPr>
        <w:spacing w:after="0" w:line="240" w:lineRule="auto"/>
        <w:ind w:right="46"/>
        <w:jc w:val="center"/>
        <w:rPr>
          <w:rFonts w:ascii="Times New Roman" w:eastAsia="Times New Roman" w:hAnsi="Times New Roman" w:cs="Times New Roman"/>
          <w:sz w:val="32"/>
          <w:szCs w:val="20"/>
          <w:u w:val="single"/>
          <w:lang w:eastAsia="bg-BG"/>
        </w:rPr>
      </w:pPr>
      <w:r w:rsidRPr="00D825F0">
        <w:rPr>
          <w:rFonts w:ascii="Times New Roman" w:eastAsia="Times New Roman" w:hAnsi="Times New Roman" w:cs="Times New Roman"/>
          <w:sz w:val="32"/>
          <w:szCs w:val="20"/>
          <w:u w:val="single"/>
          <w:lang w:eastAsia="bg-BG"/>
        </w:rPr>
        <w:t xml:space="preserve">ПРЕЗ  </w:t>
      </w:r>
      <w:r w:rsidRPr="00D825F0">
        <w:rPr>
          <w:rFonts w:ascii="Times New Roman" w:eastAsia="Times New Roman" w:hAnsi="Times New Roman" w:cs="Times New Roman"/>
          <w:b/>
          <w:spacing w:val="40"/>
          <w:sz w:val="32"/>
          <w:szCs w:val="20"/>
          <w:u w:val="single"/>
          <w:lang w:eastAsia="bg-BG"/>
        </w:rPr>
        <w:t>2023</w:t>
      </w:r>
      <w:r w:rsidRPr="00D825F0">
        <w:rPr>
          <w:rFonts w:ascii="Times New Roman" w:eastAsia="Times New Roman" w:hAnsi="Times New Roman" w:cs="Times New Roman"/>
          <w:sz w:val="32"/>
          <w:szCs w:val="20"/>
          <w:u w:val="single"/>
          <w:lang w:eastAsia="bg-BG"/>
        </w:rPr>
        <w:t xml:space="preserve">  ГОДИНА</w:t>
      </w:r>
    </w:p>
    <w:p w:rsidR="00D825F0" w:rsidRPr="00D825F0" w:rsidRDefault="00D825F0" w:rsidP="00D825F0">
      <w:pPr>
        <w:spacing w:after="0" w:line="240" w:lineRule="auto"/>
        <w:ind w:right="46" w:firstLine="1134"/>
        <w:rPr>
          <w:rFonts w:ascii="Times New Roman" w:eastAsia="Times New Roman" w:hAnsi="Times New Roman" w:cs="Times New Roman"/>
          <w:sz w:val="28"/>
          <w:szCs w:val="28"/>
          <w:lang w:eastAsia="bg-BG"/>
        </w:rPr>
      </w:pPr>
    </w:p>
    <w:p w:rsidR="00D825F0" w:rsidRPr="00D825F0" w:rsidRDefault="00D825F0" w:rsidP="00D825F0">
      <w:pPr>
        <w:spacing w:after="0" w:line="240" w:lineRule="auto"/>
        <w:ind w:right="46" w:firstLine="1134"/>
        <w:rPr>
          <w:rFonts w:ascii="Times New Roman" w:eastAsia="Times New Roman" w:hAnsi="Times New Roman" w:cs="Times New Roman"/>
          <w:sz w:val="28"/>
          <w:szCs w:val="28"/>
          <w:lang w:eastAsia="bg-BG"/>
        </w:rPr>
      </w:pPr>
    </w:p>
    <w:p w:rsidR="00D825F0" w:rsidRPr="00D825F0" w:rsidRDefault="00D825F0" w:rsidP="00D825F0">
      <w:pPr>
        <w:spacing w:after="0" w:line="240" w:lineRule="auto"/>
        <w:ind w:right="46" w:firstLine="1134"/>
        <w:rPr>
          <w:rFonts w:ascii="Times New Roman" w:eastAsia="Times New Roman" w:hAnsi="Times New Roman" w:cs="Times New Roman"/>
          <w:sz w:val="28"/>
          <w:szCs w:val="28"/>
          <w:lang w:eastAsia="bg-BG"/>
        </w:rPr>
      </w:pPr>
    </w:p>
    <w:p w:rsidR="00D825F0" w:rsidRPr="00D825F0" w:rsidRDefault="00D825F0" w:rsidP="00D825F0">
      <w:pPr>
        <w:spacing w:after="0" w:line="240" w:lineRule="auto"/>
        <w:ind w:right="46" w:firstLine="1134"/>
        <w:rPr>
          <w:rFonts w:ascii="Times New Roman" w:eastAsia="Times New Roman" w:hAnsi="Times New Roman" w:cs="Times New Roman"/>
          <w:sz w:val="28"/>
          <w:szCs w:val="28"/>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8"/>
          <w:lang w:eastAsia="bg-BG"/>
        </w:rPr>
        <w:t>Днес, 1</w:t>
      </w:r>
      <w:r w:rsidR="0026294C">
        <w:rPr>
          <w:rFonts w:ascii="Times New Roman" w:eastAsia="Times New Roman" w:hAnsi="Times New Roman" w:cs="Times New Roman"/>
          <w:sz w:val="28"/>
          <w:szCs w:val="28"/>
          <w:lang w:eastAsia="bg-BG"/>
        </w:rPr>
        <w:t>6</w:t>
      </w:r>
      <w:r w:rsidRPr="00D825F0">
        <w:rPr>
          <w:rFonts w:ascii="Times New Roman" w:eastAsia="Times New Roman" w:hAnsi="Times New Roman" w:cs="Times New Roman"/>
          <w:sz w:val="28"/>
          <w:szCs w:val="28"/>
          <w:lang w:eastAsia="bg-BG"/>
        </w:rPr>
        <w:t>.02.2024 г., в изпълнение на правомощията</w:t>
      </w:r>
      <w:r w:rsidRPr="00D825F0">
        <w:rPr>
          <w:rFonts w:ascii="Times New Roman" w:eastAsia="Times New Roman" w:hAnsi="Times New Roman" w:cs="Times New Roman"/>
          <w:sz w:val="28"/>
          <w:szCs w:val="20"/>
          <w:lang w:eastAsia="bg-BG"/>
        </w:rPr>
        <w:t xml:space="preserve"> си по чл.80 ал.1 т.12 от ЗСВ, при съобразяване с Обхвата и структурата на годишните доклади за прилагането на закона и за дейността на съдилищата в Република България, утвърдени от Висшия съдебен съвет, след като се запознах подробно с данните относно работата на Районен съд - Поморие за последните години, установих следното:</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jc w:val="both"/>
        <w:rPr>
          <w:rFonts w:ascii="Times New Roman" w:eastAsia="Times New Roman" w:hAnsi="Times New Roman" w:cs="Times New Roman"/>
          <w:sz w:val="28"/>
          <w:szCs w:val="28"/>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jc w:val="center"/>
        <w:rPr>
          <w:rFonts w:ascii="Times New Roman" w:eastAsia="Times New Roman" w:hAnsi="Times New Roman" w:cs="Times New Roman"/>
          <w:b/>
          <w:sz w:val="32"/>
          <w:szCs w:val="20"/>
          <w:u w:val="single"/>
          <w:lang w:eastAsia="bg-BG"/>
        </w:rPr>
      </w:pPr>
      <w:r w:rsidRPr="00D825F0">
        <w:rPr>
          <w:rFonts w:ascii="Times New Roman" w:eastAsia="Times New Roman" w:hAnsi="Times New Roman" w:cs="Times New Roman"/>
          <w:b/>
          <w:sz w:val="32"/>
          <w:szCs w:val="20"/>
          <w:u w:val="single"/>
          <w:lang w:eastAsia="bg-BG"/>
        </w:rPr>
        <w:t>І. ДЕЛА ЗА РАЗГЛЕЖДАНЕ</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70"/>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70"/>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70"/>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1. Общо дела за разглеждане в съда.</w:t>
      </w:r>
    </w:p>
    <w:p w:rsidR="00D825F0" w:rsidRPr="00D825F0" w:rsidRDefault="00D825F0" w:rsidP="00D825F0">
      <w:pPr>
        <w:spacing w:after="0" w:line="240" w:lineRule="auto"/>
        <w:ind w:right="-1" w:firstLine="1170"/>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70"/>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През отчетния период – </w:t>
      </w:r>
      <w:r w:rsidRPr="00D825F0">
        <w:rPr>
          <w:rFonts w:ascii="Times New Roman" w:eastAsia="Times New Roman" w:hAnsi="Times New Roman" w:cs="Times New Roman"/>
          <w:sz w:val="28"/>
          <w:szCs w:val="20"/>
          <w:lang w:val="en-US" w:eastAsia="bg-BG"/>
        </w:rPr>
        <w:t>202</w:t>
      </w:r>
      <w:r w:rsidRPr="00D825F0">
        <w:rPr>
          <w:rFonts w:ascii="Times New Roman" w:eastAsia="Times New Roman" w:hAnsi="Times New Roman" w:cs="Times New Roman"/>
          <w:sz w:val="28"/>
          <w:szCs w:val="20"/>
          <w:lang w:eastAsia="bg-BG"/>
        </w:rPr>
        <w:t xml:space="preserve">3 г. общо делата за разглеждане са 1 332, при 1326 за 2022 г., при 1567 за 2021 г., при 1503 за 2020 г., при 1648 за 2019 г., при  1471 за 2018 г., </w:t>
      </w:r>
      <w:r w:rsidR="00D53BD6">
        <w:rPr>
          <w:rFonts w:ascii="Times New Roman" w:eastAsia="Times New Roman" w:hAnsi="Times New Roman" w:cs="Times New Roman"/>
          <w:sz w:val="28"/>
          <w:szCs w:val="20"/>
          <w:lang w:eastAsia="bg-BG"/>
        </w:rPr>
        <w:t xml:space="preserve">при 1 596 за 2017 г., </w:t>
      </w:r>
      <w:r w:rsidRPr="00D825F0">
        <w:rPr>
          <w:rFonts w:ascii="Times New Roman" w:eastAsia="Times New Roman" w:hAnsi="Times New Roman" w:cs="Times New Roman"/>
          <w:sz w:val="28"/>
          <w:szCs w:val="20"/>
          <w:lang w:eastAsia="bg-BG"/>
        </w:rPr>
        <w:t>от които:</w:t>
      </w:r>
    </w:p>
    <w:p w:rsidR="00D53BD6" w:rsidRDefault="00D825F0" w:rsidP="00D825F0">
      <w:pPr>
        <w:spacing w:after="0" w:line="240" w:lineRule="auto"/>
        <w:ind w:right="-1" w:firstLine="1170"/>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постъпили дела  през 2023 г. са 1 1</w:t>
      </w:r>
      <w:r w:rsidR="00D53BD6">
        <w:rPr>
          <w:rFonts w:ascii="Times New Roman" w:eastAsia="Times New Roman" w:hAnsi="Times New Roman" w:cs="Times New Roman"/>
          <w:sz w:val="28"/>
          <w:szCs w:val="20"/>
          <w:lang w:eastAsia="bg-BG"/>
        </w:rPr>
        <w:t>14</w:t>
      </w:r>
      <w:r w:rsidRPr="00D825F0">
        <w:rPr>
          <w:rFonts w:ascii="Times New Roman" w:eastAsia="Times New Roman" w:hAnsi="Times New Roman" w:cs="Times New Roman"/>
          <w:sz w:val="28"/>
          <w:szCs w:val="20"/>
          <w:lang w:eastAsia="bg-BG"/>
        </w:rPr>
        <w:t xml:space="preserve">, при 1 123 за 2022 г., като за 2021 г. са 1237, при 1186 за 2020 г., при 1394 за 2019 г., при 1258 за 2018 г., при  1401 за  2017 г., </w:t>
      </w:r>
    </w:p>
    <w:p w:rsidR="00D825F0" w:rsidRPr="00D825F0" w:rsidRDefault="00D53BD6" w:rsidP="00D825F0">
      <w:pPr>
        <w:spacing w:after="0" w:line="240" w:lineRule="auto"/>
        <w:ind w:right="-1" w:firstLine="1170"/>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 xml:space="preserve">- </w:t>
      </w:r>
      <w:r w:rsidR="00D825F0" w:rsidRPr="00D825F0">
        <w:rPr>
          <w:rFonts w:ascii="Times New Roman" w:eastAsia="Times New Roman" w:hAnsi="Times New Roman" w:cs="Times New Roman"/>
          <w:sz w:val="28"/>
          <w:szCs w:val="20"/>
          <w:lang w:eastAsia="bg-BG"/>
        </w:rPr>
        <w:t xml:space="preserve">останали несвършени в началото на отчетния период са </w:t>
      </w:r>
      <w:r>
        <w:rPr>
          <w:rFonts w:ascii="Times New Roman" w:eastAsia="Times New Roman" w:hAnsi="Times New Roman" w:cs="Times New Roman"/>
          <w:sz w:val="28"/>
          <w:szCs w:val="20"/>
          <w:lang w:eastAsia="bg-BG"/>
        </w:rPr>
        <w:t xml:space="preserve">218, при </w:t>
      </w:r>
      <w:r w:rsidR="00D825F0" w:rsidRPr="00D825F0">
        <w:rPr>
          <w:rFonts w:ascii="Times New Roman" w:eastAsia="Times New Roman" w:hAnsi="Times New Roman" w:cs="Times New Roman"/>
          <w:sz w:val="28"/>
          <w:szCs w:val="20"/>
          <w:lang w:eastAsia="bg-BG"/>
        </w:rPr>
        <w:t>203 дела</w:t>
      </w:r>
      <w:r>
        <w:rPr>
          <w:rFonts w:ascii="Times New Roman" w:eastAsia="Times New Roman" w:hAnsi="Times New Roman" w:cs="Times New Roman"/>
          <w:sz w:val="28"/>
          <w:szCs w:val="20"/>
          <w:lang w:eastAsia="bg-BG"/>
        </w:rPr>
        <w:t xml:space="preserve"> за 2022 г.</w:t>
      </w:r>
      <w:r w:rsidR="00D825F0" w:rsidRPr="00D825F0">
        <w:rPr>
          <w:rFonts w:ascii="Times New Roman" w:eastAsia="Times New Roman" w:hAnsi="Times New Roman" w:cs="Times New Roman"/>
          <w:sz w:val="28"/>
          <w:szCs w:val="20"/>
          <w:lang w:eastAsia="bg-BG"/>
        </w:rPr>
        <w:t>, при 330 за 2021 г., при 317 за 2020 г., при  254 за 2019 г., при 213 за 2018 г.</w:t>
      </w:r>
    </w:p>
    <w:p w:rsidR="00D825F0" w:rsidRDefault="00D825F0" w:rsidP="00D825F0">
      <w:pPr>
        <w:spacing w:after="0" w:line="240" w:lineRule="auto"/>
        <w:ind w:right="-1" w:firstLine="1170"/>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останали несвършени дел</w:t>
      </w:r>
      <w:r w:rsidR="00D53BD6">
        <w:rPr>
          <w:rFonts w:ascii="Times New Roman" w:eastAsia="Times New Roman" w:hAnsi="Times New Roman" w:cs="Times New Roman"/>
          <w:sz w:val="28"/>
          <w:szCs w:val="20"/>
          <w:lang w:eastAsia="bg-BG"/>
        </w:rPr>
        <w:t>а в края на отчетния период са 249</w:t>
      </w:r>
      <w:r w:rsidRPr="00D825F0">
        <w:rPr>
          <w:rFonts w:ascii="Times New Roman" w:eastAsia="Times New Roman" w:hAnsi="Times New Roman" w:cs="Times New Roman"/>
          <w:sz w:val="28"/>
          <w:szCs w:val="20"/>
          <w:lang w:eastAsia="bg-BG"/>
        </w:rPr>
        <w:t>, при 218 за 2022 г., при 203 за 2021 г., при 330 за 2020 г., при 317 за 2019 г., при  254 за 2018 г., при 213 за 2017 г.</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Изводи :</w:t>
      </w:r>
    </w:p>
    <w:p w:rsidR="00D53BD6" w:rsidRPr="00D53BD6" w:rsidRDefault="00D825F0" w:rsidP="00D53BD6">
      <w:pPr>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През изминалата година е налице запазване на тенденцията за намаление на броя на постъпилите дела, макар намалението да е незначително, като през 2023 г., са постъпили с</w:t>
      </w:r>
      <w:r w:rsidR="00D53BD6">
        <w:rPr>
          <w:rFonts w:ascii="Times New Roman" w:eastAsia="Times New Roman" w:hAnsi="Times New Roman" w:cs="Times New Roman"/>
          <w:sz w:val="28"/>
          <w:szCs w:val="20"/>
          <w:lang w:eastAsia="bg-BG"/>
        </w:rPr>
        <w:t xml:space="preserve"> 9</w:t>
      </w:r>
      <w:r w:rsidRPr="00D825F0">
        <w:rPr>
          <w:rFonts w:ascii="Times New Roman" w:eastAsia="Times New Roman" w:hAnsi="Times New Roman" w:cs="Times New Roman"/>
          <w:sz w:val="28"/>
          <w:szCs w:val="20"/>
          <w:lang w:eastAsia="bg-BG"/>
        </w:rPr>
        <w:t xml:space="preserve"> дела по-малко </w:t>
      </w:r>
      <w:r w:rsidR="00D53BD6" w:rsidRPr="00D53BD6">
        <w:rPr>
          <w:rFonts w:ascii="Times New Roman" w:eastAsia="Times New Roman" w:hAnsi="Times New Roman" w:cs="Times New Roman"/>
          <w:sz w:val="28"/>
          <w:szCs w:val="20"/>
          <w:lang w:eastAsia="bg-BG"/>
        </w:rPr>
        <w:t>спрямо 2022</w:t>
      </w:r>
      <w:r w:rsidR="00D53BD6">
        <w:rPr>
          <w:rFonts w:ascii="Times New Roman" w:eastAsia="Times New Roman" w:hAnsi="Times New Roman" w:cs="Times New Roman"/>
          <w:sz w:val="28"/>
          <w:szCs w:val="20"/>
          <w:lang w:eastAsia="bg-BG"/>
        </w:rPr>
        <w:t xml:space="preserve"> </w:t>
      </w:r>
      <w:r w:rsidR="00D53BD6" w:rsidRPr="00D53BD6">
        <w:rPr>
          <w:rFonts w:ascii="Times New Roman" w:eastAsia="Times New Roman" w:hAnsi="Times New Roman" w:cs="Times New Roman"/>
          <w:sz w:val="28"/>
          <w:szCs w:val="20"/>
          <w:lang w:eastAsia="bg-BG"/>
        </w:rPr>
        <w:t>г</w:t>
      </w:r>
      <w:r w:rsidR="00D53BD6">
        <w:rPr>
          <w:rFonts w:ascii="Times New Roman" w:eastAsia="Times New Roman" w:hAnsi="Times New Roman" w:cs="Times New Roman"/>
          <w:sz w:val="28"/>
          <w:szCs w:val="20"/>
          <w:lang w:eastAsia="bg-BG"/>
        </w:rPr>
        <w:t>.</w:t>
      </w:r>
      <w:r w:rsidR="00D53BD6" w:rsidRPr="00D53BD6">
        <w:rPr>
          <w:rFonts w:ascii="Times New Roman" w:eastAsia="Times New Roman" w:hAnsi="Times New Roman" w:cs="Times New Roman"/>
          <w:sz w:val="28"/>
          <w:szCs w:val="20"/>
          <w:lang w:eastAsia="bg-BG"/>
        </w:rPr>
        <w:t>, 123 спрямо 2021 г., като спрямо 2020 г. делата са по-малко със 72</w:t>
      </w:r>
    </w:p>
    <w:p w:rsid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lastRenderedPageBreak/>
        <w:t xml:space="preserve">Следва да се отбележи, че през отчетния период </w:t>
      </w:r>
      <w:r>
        <w:rPr>
          <w:rFonts w:ascii="Times New Roman" w:eastAsia="Times New Roman" w:hAnsi="Times New Roman" w:cs="Times New Roman"/>
          <w:sz w:val="28"/>
          <w:szCs w:val="20"/>
          <w:lang w:eastAsia="bg-BG"/>
        </w:rPr>
        <w:t xml:space="preserve">се констатира продължаване на </w:t>
      </w:r>
      <w:r w:rsidRPr="00D825F0">
        <w:rPr>
          <w:rFonts w:ascii="Times New Roman" w:eastAsia="Times New Roman" w:hAnsi="Times New Roman" w:cs="Times New Roman"/>
          <w:sz w:val="28"/>
          <w:szCs w:val="20"/>
          <w:lang w:eastAsia="bg-BG"/>
        </w:rPr>
        <w:t>намаление</w:t>
      </w:r>
      <w:r>
        <w:rPr>
          <w:rFonts w:ascii="Times New Roman" w:eastAsia="Times New Roman" w:hAnsi="Times New Roman" w:cs="Times New Roman"/>
          <w:sz w:val="28"/>
          <w:szCs w:val="20"/>
          <w:lang w:eastAsia="bg-BG"/>
        </w:rPr>
        <w:t>то на постъпленията п</w:t>
      </w:r>
      <w:r w:rsidRPr="00D825F0">
        <w:rPr>
          <w:rFonts w:ascii="Times New Roman" w:eastAsia="Times New Roman" w:hAnsi="Times New Roman" w:cs="Times New Roman"/>
          <w:sz w:val="28"/>
          <w:szCs w:val="20"/>
          <w:lang w:eastAsia="bg-BG"/>
        </w:rPr>
        <w:t xml:space="preserve">ри частно гражданските дела, </w:t>
      </w:r>
      <w:r>
        <w:rPr>
          <w:rFonts w:ascii="Times New Roman" w:eastAsia="Times New Roman" w:hAnsi="Times New Roman" w:cs="Times New Roman"/>
          <w:sz w:val="28"/>
          <w:szCs w:val="20"/>
          <w:lang w:eastAsia="bg-BG"/>
        </w:rPr>
        <w:t>макар същото да не е съществено, като през 2023 г. са постъпили 549 ЧГД, при постъпили</w:t>
      </w:r>
      <w:r w:rsidRPr="00D825F0">
        <w:rPr>
          <w:rFonts w:ascii="Times New Roman" w:eastAsia="Times New Roman" w:hAnsi="Times New Roman" w:cs="Times New Roman"/>
          <w:sz w:val="28"/>
          <w:szCs w:val="20"/>
          <w:lang w:eastAsia="bg-BG"/>
        </w:rPr>
        <w:t xml:space="preserve"> през 2022 г.</w:t>
      </w:r>
      <w:r>
        <w:rPr>
          <w:rFonts w:ascii="Times New Roman" w:eastAsia="Times New Roman" w:hAnsi="Times New Roman" w:cs="Times New Roman"/>
          <w:sz w:val="28"/>
          <w:szCs w:val="20"/>
          <w:lang w:eastAsia="bg-BG"/>
        </w:rPr>
        <w:t>,</w:t>
      </w:r>
      <w:r w:rsidRPr="00D825F0">
        <w:rPr>
          <w:rFonts w:ascii="Times New Roman" w:eastAsia="Times New Roman" w:hAnsi="Times New Roman" w:cs="Times New Roman"/>
          <w:sz w:val="28"/>
          <w:szCs w:val="20"/>
          <w:lang w:eastAsia="bg-BG"/>
        </w:rPr>
        <w:t xml:space="preserve"> 558 ЧГД, при 647 за 2021 г., при 610 ЧГД за 2020 г.</w:t>
      </w:r>
    </w:p>
    <w:p w:rsid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Запазва се сравнително постоянният брой на постъпленията по гражданските дела, като през 2023 г. са постъпили 2</w:t>
      </w:r>
      <w:r w:rsidR="00D53BD6">
        <w:rPr>
          <w:rFonts w:ascii="Times New Roman" w:eastAsia="Times New Roman" w:hAnsi="Times New Roman" w:cs="Times New Roman"/>
          <w:sz w:val="28"/>
          <w:szCs w:val="20"/>
          <w:lang w:eastAsia="bg-BG"/>
        </w:rPr>
        <w:t>92</w:t>
      </w:r>
      <w:r>
        <w:rPr>
          <w:rFonts w:ascii="Times New Roman" w:eastAsia="Times New Roman" w:hAnsi="Times New Roman" w:cs="Times New Roman"/>
          <w:sz w:val="28"/>
          <w:szCs w:val="20"/>
          <w:lang w:eastAsia="bg-BG"/>
        </w:rPr>
        <w:t xml:space="preserve"> ГД, при постъпили 2</w:t>
      </w:r>
      <w:r w:rsidR="00D53BD6">
        <w:rPr>
          <w:rFonts w:ascii="Times New Roman" w:eastAsia="Times New Roman" w:hAnsi="Times New Roman" w:cs="Times New Roman"/>
          <w:sz w:val="28"/>
          <w:szCs w:val="20"/>
          <w:lang w:eastAsia="bg-BG"/>
        </w:rPr>
        <w:t>78</w:t>
      </w:r>
      <w:r>
        <w:rPr>
          <w:rFonts w:ascii="Times New Roman" w:eastAsia="Times New Roman" w:hAnsi="Times New Roman" w:cs="Times New Roman"/>
          <w:sz w:val="28"/>
          <w:szCs w:val="20"/>
          <w:lang w:eastAsia="bg-BG"/>
        </w:rPr>
        <w:t xml:space="preserve"> дел</w:t>
      </w:r>
      <w:r w:rsidR="00D53BD6">
        <w:rPr>
          <w:rFonts w:ascii="Times New Roman" w:eastAsia="Times New Roman" w:hAnsi="Times New Roman" w:cs="Times New Roman"/>
          <w:sz w:val="28"/>
          <w:szCs w:val="20"/>
          <w:lang w:eastAsia="bg-BG"/>
        </w:rPr>
        <w:t>а</w:t>
      </w:r>
      <w:r>
        <w:rPr>
          <w:rFonts w:ascii="Times New Roman" w:eastAsia="Times New Roman" w:hAnsi="Times New Roman" w:cs="Times New Roman"/>
          <w:sz w:val="28"/>
          <w:szCs w:val="20"/>
          <w:lang w:eastAsia="bg-BG"/>
        </w:rPr>
        <w:t xml:space="preserve"> през 2022 г., </w:t>
      </w:r>
      <w:r w:rsidRPr="00D825F0">
        <w:rPr>
          <w:rFonts w:ascii="Times New Roman" w:eastAsia="Times New Roman" w:hAnsi="Times New Roman" w:cs="Times New Roman"/>
          <w:sz w:val="28"/>
          <w:szCs w:val="20"/>
          <w:lang w:eastAsia="bg-BG"/>
        </w:rPr>
        <w:t>при постъпили 280 дела за 2021 г., при 292 дела  за 2020 г.</w:t>
      </w:r>
    </w:p>
    <w:p w:rsidR="00D53BD6" w:rsidRDefault="00D53BD6" w:rsidP="00D53BD6">
      <w:pPr>
        <w:spacing w:after="0" w:line="240" w:lineRule="auto"/>
        <w:ind w:right="-1" w:firstLine="1134"/>
        <w:jc w:val="both"/>
        <w:rPr>
          <w:rFonts w:ascii="Times New Roman" w:eastAsia="Times New Roman" w:hAnsi="Times New Roman" w:cs="Times New Roman"/>
          <w:color w:val="000000"/>
          <w:sz w:val="28"/>
          <w:szCs w:val="20"/>
          <w:lang w:eastAsia="bg-BG"/>
        </w:rPr>
      </w:pPr>
      <w:r>
        <w:rPr>
          <w:rFonts w:ascii="Times New Roman" w:eastAsia="Times New Roman" w:hAnsi="Times New Roman" w:cs="Times New Roman"/>
          <w:color w:val="000000"/>
          <w:sz w:val="28"/>
          <w:szCs w:val="20"/>
          <w:lang w:eastAsia="bg-BG"/>
        </w:rPr>
        <w:t xml:space="preserve">Налице е тенденция за известно намаление на </w:t>
      </w:r>
      <w:r w:rsidR="00D825F0">
        <w:rPr>
          <w:rFonts w:ascii="Times New Roman" w:eastAsia="Times New Roman" w:hAnsi="Times New Roman" w:cs="Times New Roman"/>
          <w:color w:val="000000"/>
          <w:sz w:val="28"/>
          <w:szCs w:val="20"/>
          <w:lang w:eastAsia="bg-BG"/>
        </w:rPr>
        <w:t>постъпилите наказателни дела, като през 2023 г., те са 27</w:t>
      </w:r>
      <w:r>
        <w:rPr>
          <w:rFonts w:ascii="Times New Roman" w:eastAsia="Times New Roman" w:hAnsi="Times New Roman" w:cs="Times New Roman"/>
          <w:color w:val="000000"/>
          <w:sz w:val="28"/>
          <w:szCs w:val="20"/>
          <w:lang w:eastAsia="bg-BG"/>
        </w:rPr>
        <w:t>3</w:t>
      </w:r>
      <w:r w:rsidR="00D825F0">
        <w:rPr>
          <w:rFonts w:ascii="Times New Roman" w:eastAsia="Times New Roman" w:hAnsi="Times New Roman" w:cs="Times New Roman"/>
          <w:color w:val="000000"/>
          <w:sz w:val="28"/>
          <w:szCs w:val="20"/>
          <w:lang w:eastAsia="bg-BG"/>
        </w:rPr>
        <w:t>, при 2</w:t>
      </w:r>
      <w:r>
        <w:rPr>
          <w:rFonts w:ascii="Times New Roman" w:eastAsia="Times New Roman" w:hAnsi="Times New Roman" w:cs="Times New Roman"/>
          <w:color w:val="000000"/>
          <w:sz w:val="28"/>
          <w:szCs w:val="20"/>
          <w:lang w:eastAsia="bg-BG"/>
        </w:rPr>
        <w:t>87</w:t>
      </w:r>
      <w:r w:rsidR="00D825F0">
        <w:rPr>
          <w:rFonts w:ascii="Times New Roman" w:eastAsia="Times New Roman" w:hAnsi="Times New Roman" w:cs="Times New Roman"/>
          <w:color w:val="000000"/>
          <w:sz w:val="28"/>
          <w:szCs w:val="20"/>
          <w:lang w:eastAsia="bg-BG"/>
        </w:rPr>
        <w:t xml:space="preserve"> за </w:t>
      </w:r>
      <w:r w:rsidR="00D825F0" w:rsidRPr="00D825F0">
        <w:rPr>
          <w:rFonts w:ascii="Times New Roman" w:eastAsia="Times New Roman" w:hAnsi="Times New Roman" w:cs="Times New Roman"/>
          <w:color w:val="000000"/>
          <w:sz w:val="28"/>
          <w:szCs w:val="20"/>
          <w:lang w:eastAsia="bg-BG"/>
        </w:rPr>
        <w:t xml:space="preserve">2022 г., при 309 наказателни дела за 2021 г., при 284 за 2020 г.,  </w:t>
      </w:r>
      <w:r>
        <w:rPr>
          <w:rFonts w:ascii="Times New Roman" w:eastAsia="Times New Roman" w:hAnsi="Times New Roman" w:cs="Times New Roman"/>
          <w:color w:val="000000"/>
          <w:sz w:val="28"/>
          <w:szCs w:val="20"/>
          <w:lang w:eastAsia="bg-BG"/>
        </w:rPr>
        <w:t xml:space="preserve">в това число </w:t>
      </w:r>
      <w:r w:rsidR="00D825F0">
        <w:rPr>
          <w:rFonts w:ascii="Times New Roman" w:eastAsia="Times New Roman" w:hAnsi="Times New Roman" w:cs="Times New Roman"/>
          <w:color w:val="000000"/>
          <w:sz w:val="28"/>
          <w:szCs w:val="20"/>
          <w:lang w:eastAsia="bg-BG"/>
        </w:rPr>
        <w:t xml:space="preserve">леко намаление на </w:t>
      </w:r>
      <w:r w:rsidR="00D825F0" w:rsidRPr="00D825F0">
        <w:rPr>
          <w:rFonts w:ascii="Times New Roman" w:eastAsia="Times New Roman" w:hAnsi="Times New Roman" w:cs="Times New Roman"/>
          <w:color w:val="000000"/>
          <w:sz w:val="28"/>
          <w:szCs w:val="20"/>
          <w:lang w:eastAsia="bg-BG"/>
        </w:rPr>
        <w:t>броя на постъпилите през 202</w:t>
      </w:r>
      <w:r w:rsidR="00D825F0">
        <w:rPr>
          <w:rFonts w:ascii="Times New Roman" w:eastAsia="Times New Roman" w:hAnsi="Times New Roman" w:cs="Times New Roman"/>
          <w:color w:val="000000"/>
          <w:sz w:val="28"/>
          <w:szCs w:val="20"/>
          <w:lang w:eastAsia="bg-BG"/>
        </w:rPr>
        <w:t>3</w:t>
      </w:r>
      <w:r w:rsidR="00D825F0" w:rsidRPr="00D825F0">
        <w:rPr>
          <w:rFonts w:ascii="Times New Roman" w:eastAsia="Times New Roman" w:hAnsi="Times New Roman" w:cs="Times New Roman"/>
          <w:color w:val="000000"/>
          <w:sz w:val="28"/>
          <w:szCs w:val="20"/>
          <w:lang w:eastAsia="bg-BG"/>
        </w:rPr>
        <w:t xml:space="preserve"> г. НОХД – </w:t>
      </w:r>
      <w:r w:rsidR="00D825F0">
        <w:rPr>
          <w:rFonts w:ascii="Times New Roman" w:eastAsia="Times New Roman" w:hAnsi="Times New Roman" w:cs="Times New Roman"/>
          <w:color w:val="000000"/>
          <w:sz w:val="28"/>
          <w:szCs w:val="20"/>
          <w:lang w:eastAsia="bg-BG"/>
        </w:rPr>
        <w:t>97</w:t>
      </w:r>
      <w:r w:rsidR="00D825F0" w:rsidRPr="00D825F0">
        <w:rPr>
          <w:rFonts w:ascii="Times New Roman" w:eastAsia="Times New Roman" w:hAnsi="Times New Roman" w:cs="Times New Roman"/>
          <w:color w:val="000000"/>
          <w:sz w:val="28"/>
          <w:szCs w:val="20"/>
          <w:lang w:eastAsia="bg-BG"/>
        </w:rPr>
        <w:t xml:space="preserve">, </w:t>
      </w:r>
      <w:r w:rsidR="00D825F0">
        <w:rPr>
          <w:rFonts w:ascii="Times New Roman" w:eastAsia="Times New Roman" w:hAnsi="Times New Roman" w:cs="Times New Roman"/>
          <w:color w:val="000000"/>
          <w:sz w:val="28"/>
          <w:szCs w:val="20"/>
          <w:lang w:eastAsia="bg-BG"/>
        </w:rPr>
        <w:t>при 10</w:t>
      </w:r>
      <w:r>
        <w:rPr>
          <w:rFonts w:ascii="Times New Roman" w:eastAsia="Times New Roman" w:hAnsi="Times New Roman" w:cs="Times New Roman"/>
          <w:color w:val="000000"/>
          <w:sz w:val="28"/>
          <w:szCs w:val="20"/>
          <w:lang w:eastAsia="bg-BG"/>
        </w:rPr>
        <w:t>9</w:t>
      </w:r>
      <w:r w:rsidR="00D825F0">
        <w:rPr>
          <w:rFonts w:ascii="Times New Roman" w:eastAsia="Times New Roman" w:hAnsi="Times New Roman" w:cs="Times New Roman"/>
          <w:color w:val="000000"/>
          <w:sz w:val="28"/>
          <w:szCs w:val="20"/>
          <w:lang w:eastAsia="bg-BG"/>
        </w:rPr>
        <w:t xml:space="preserve"> за 2022 г., </w:t>
      </w:r>
      <w:r w:rsidR="00D825F0" w:rsidRPr="00D825F0">
        <w:rPr>
          <w:rFonts w:ascii="Times New Roman" w:eastAsia="Times New Roman" w:hAnsi="Times New Roman" w:cs="Times New Roman"/>
          <w:color w:val="000000"/>
          <w:sz w:val="28"/>
          <w:szCs w:val="20"/>
          <w:lang w:eastAsia="bg-BG"/>
        </w:rPr>
        <w:t xml:space="preserve">при 107 НОДХ за 2021 г., намаление има </w:t>
      </w:r>
      <w:r w:rsidR="00D825F0">
        <w:rPr>
          <w:rFonts w:ascii="Times New Roman" w:eastAsia="Times New Roman" w:hAnsi="Times New Roman" w:cs="Times New Roman"/>
          <w:color w:val="000000"/>
          <w:sz w:val="28"/>
          <w:szCs w:val="20"/>
          <w:lang w:eastAsia="bg-BG"/>
        </w:rPr>
        <w:t xml:space="preserve">и </w:t>
      </w:r>
      <w:r w:rsidR="00D825F0" w:rsidRPr="00D825F0">
        <w:rPr>
          <w:rFonts w:ascii="Times New Roman" w:eastAsia="Times New Roman" w:hAnsi="Times New Roman" w:cs="Times New Roman"/>
          <w:color w:val="000000"/>
          <w:sz w:val="28"/>
          <w:szCs w:val="20"/>
          <w:lang w:eastAsia="bg-BG"/>
        </w:rPr>
        <w:t xml:space="preserve">при постъпилите ЧНД – </w:t>
      </w:r>
      <w:r>
        <w:rPr>
          <w:rFonts w:ascii="Times New Roman" w:eastAsia="Times New Roman" w:hAnsi="Times New Roman" w:cs="Times New Roman"/>
          <w:color w:val="000000"/>
          <w:sz w:val="28"/>
          <w:szCs w:val="20"/>
          <w:lang w:eastAsia="bg-BG"/>
        </w:rPr>
        <w:t>9</w:t>
      </w:r>
      <w:r w:rsidR="00D825F0">
        <w:rPr>
          <w:rFonts w:ascii="Times New Roman" w:eastAsia="Times New Roman" w:hAnsi="Times New Roman" w:cs="Times New Roman"/>
          <w:color w:val="000000"/>
          <w:sz w:val="28"/>
          <w:szCs w:val="20"/>
          <w:lang w:eastAsia="bg-BG"/>
        </w:rPr>
        <w:t xml:space="preserve">8, при </w:t>
      </w:r>
      <w:r w:rsidR="00D825F0" w:rsidRPr="00D825F0">
        <w:rPr>
          <w:rFonts w:ascii="Times New Roman" w:eastAsia="Times New Roman" w:hAnsi="Times New Roman" w:cs="Times New Roman"/>
          <w:color w:val="000000"/>
          <w:sz w:val="28"/>
          <w:szCs w:val="20"/>
          <w:lang w:eastAsia="bg-BG"/>
        </w:rPr>
        <w:t>107</w:t>
      </w:r>
      <w:r w:rsidR="00D825F0">
        <w:rPr>
          <w:rFonts w:ascii="Times New Roman" w:eastAsia="Times New Roman" w:hAnsi="Times New Roman" w:cs="Times New Roman"/>
          <w:color w:val="000000"/>
          <w:sz w:val="28"/>
          <w:szCs w:val="20"/>
          <w:lang w:eastAsia="bg-BG"/>
        </w:rPr>
        <w:t xml:space="preserve"> за 2022 г.</w:t>
      </w:r>
      <w:r w:rsidR="00D825F0" w:rsidRPr="00D825F0">
        <w:rPr>
          <w:rFonts w:ascii="Times New Roman" w:eastAsia="Times New Roman" w:hAnsi="Times New Roman" w:cs="Times New Roman"/>
          <w:color w:val="000000"/>
          <w:sz w:val="28"/>
          <w:szCs w:val="20"/>
          <w:lang w:eastAsia="bg-BG"/>
        </w:rPr>
        <w:t>, при 113 за 2021 г.</w:t>
      </w:r>
      <w:r>
        <w:rPr>
          <w:rFonts w:ascii="Times New Roman" w:eastAsia="Times New Roman" w:hAnsi="Times New Roman" w:cs="Times New Roman"/>
          <w:color w:val="000000"/>
          <w:sz w:val="28"/>
          <w:szCs w:val="20"/>
          <w:lang w:eastAsia="bg-BG"/>
        </w:rPr>
        <w:t>, леко увеличен е</w:t>
      </w:r>
      <w:r w:rsidR="00D825F0" w:rsidRPr="00D825F0">
        <w:rPr>
          <w:rFonts w:ascii="Times New Roman" w:eastAsia="Times New Roman" w:hAnsi="Times New Roman" w:cs="Times New Roman"/>
          <w:color w:val="000000"/>
          <w:sz w:val="28"/>
          <w:szCs w:val="20"/>
          <w:lang w:eastAsia="bg-BG"/>
        </w:rPr>
        <w:t xml:space="preserve"> </w:t>
      </w:r>
      <w:r w:rsidR="00D825F0">
        <w:rPr>
          <w:rFonts w:ascii="Times New Roman" w:eastAsia="Times New Roman" w:hAnsi="Times New Roman" w:cs="Times New Roman"/>
          <w:color w:val="000000"/>
          <w:sz w:val="28"/>
          <w:szCs w:val="20"/>
          <w:lang w:eastAsia="bg-BG"/>
        </w:rPr>
        <w:t>броят на</w:t>
      </w:r>
      <w:r w:rsidR="00D825F0" w:rsidRPr="00D825F0">
        <w:rPr>
          <w:rFonts w:ascii="Times New Roman" w:eastAsia="Times New Roman" w:hAnsi="Times New Roman" w:cs="Times New Roman"/>
          <w:color w:val="000000"/>
          <w:sz w:val="28"/>
          <w:szCs w:val="20"/>
          <w:lang w:eastAsia="bg-BG"/>
        </w:rPr>
        <w:t xml:space="preserve"> делата по чл.78 а от НК – </w:t>
      </w:r>
      <w:r w:rsidR="00D825F0">
        <w:rPr>
          <w:rFonts w:ascii="Times New Roman" w:eastAsia="Times New Roman" w:hAnsi="Times New Roman" w:cs="Times New Roman"/>
          <w:color w:val="000000"/>
          <w:sz w:val="28"/>
          <w:szCs w:val="20"/>
          <w:lang w:eastAsia="bg-BG"/>
        </w:rPr>
        <w:t xml:space="preserve">13, при </w:t>
      </w:r>
      <w:r w:rsidR="00D825F0" w:rsidRPr="00D825F0">
        <w:rPr>
          <w:rFonts w:ascii="Times New Roman" w:eastAsia="Times New Roman" w:hAnsi="Times New Roman" w:cs="Times New Roman"/>
          <w:color w:val="000000"/>
          <w:sz w:val="28"/>
          <w:szCs w:val="20"/>
          <w:lang w:eastAsia="bg-BG"/>
        </w:rPr>
        <w:t>8</w:t>
      </w:r>
      <w:r w:rsidR="00D825F0">
        <w:rPr>
          <w:rFonts w:ascii="Times New Roman" w:eastAsia="Times New Roman" w:hAnsi="Times New Roman" w:cs="Times New Roman"/>
          <w:color w:val="000000"/>
          <w:sz w:val="28"/>
          <w:szCs w:val="20"/>
          <w:lang w:eastAsia="bg-BG"/>
        </w:rPr>
        <w:t xml:space="preserve"> за 2022 г.</w:t>
      </w:r>
      <w:r w:rsidR="00D825F0" w:rsidRPr="00D825F0">
        <w:rPr>
          <w:rFonts w:ascii="Times New Roman" w:eastAsia="Times New Roman" w:hAnsi="Times New Roman" w:cs="Times New Roman"/>
          <w:color w:val="000000"/>
          <w:sz w:val="28"/>
          <w:szCs w:val="20"/>
          <w:lang w:eastAsia="bg-BG"/>
        </w:rPr>
        <w:t xml:space="preserve">, при 13 за 2021 г., </w:t>
      </w:r>
      <w:r w:rsidR="00D825F0">
        <w:rPr>
          <w:rFonts w:ascii="Times New Roman" w:eastAsia="Times New Roman" w:hAnsi="Times New Roman" w:cs="Times New Roman"/>
          <w:color w:val="000000"/>
          <w:sz w:val="28"/>
          <w:szCs w:val="20"/>
          <w:lang w:eastAsia="bg-BG"/>
        </w:rPr>
        <w:t xml:space="preserve">такъв е и броят на </w:t>
      </w:r>
      <w:r w:rsidR="00D825F0" w:rsidRPr="00D825F0">
        <w:rPr>
          <w:rFonts w:ascii="Times New Roman" w:eastAsia="Times New Roman" w:hAnsi="Times New Roman" w:cs="Times New Roman"/>
          <w:color w:val="000000"/>
          <w:sz w:val="28"/>
          <w:szCs w:val="20"/>
          <w:lang w:eastAsia="bg-BG"/>
        </w:rPr>
        <w:t>АНД –</w:t>
      </w:r>
      <w:r w:rsidR="00D825F0">
        <w:rPr>
          <w:rFonts w:ascii="Times New Roman" w:eastAsia="Times New Roman" w:hAnsi="Times New Roman" w:cs="Times New Roman"/>
          <w:color w:val="000000"/>
          <w:sz w:val="28"/>
          <w:szCs w:val="20"/>
          <w:lang w:eastAsia="bg-BG"/>
        </w:rPr>
        <w:t xml:space="preserve"> 53, при</w:t>
      </w:r>
      <w:r w:rsidR="00D825F0" w:rsidRPr="00D825F0">
        <w:rPr>
          <w:rFonts w:ascii="Times New Roman" w:eastAsia="Times New Roman" w:hAnsi="Times New Roman" w:cs="Times New Roman"/>
          <w:color w:val="000000"/>
          <w:sz w:val="28"/>
          <w:szCs w:val="20"/>
          <w:lang w:eastAsia="bg-BG"/>
        </w:rPr>
        <w:t xml:space="preserve"> 51 за 2022 г., при 68 за 2021 г., </w:t>
      </w:r>
      <w:r>
        <w:rPr>
          <w:rFonts w:ascii="Times New Roman" w:eastAsia="Times New Roman" w:hAnsi="Times New Roman" w:cs="Times New Roman"/>
          <w:color w:val="000000"/>
          <w:sz w:val="28"/>
          <w:szCs w:val="20"/>
          <w:lang w:eastAsia="bg-BG"/>
        </w:rPr>
        <w:t>запазва се броя</w:t>
      </w:r>
      <w:r w:rsidR="00D825F0">
        <w:rPr>
          <w:rFonts w:ascii="Times New Roman" w:eastAsia="Times New Roman" w:hAnsi="Times New Roman" w:cs="Times New Roman"/>
          <w:color w:val="000000"/>
          <w:sz w:val="28"/>
          <w:szCs w:val="20"/>
          <w:lang w:eastAsia="bg-BG"/>
        </w:rPr>
        <w:t xml:space="preserve"> на </w:t>
      </w:r>
      <w:r w:rsidR="00D825F0" w:rsidRPr="00D825F0">
        <w:rPr>
          <w:rFonts w:ascii="Times New Roman" w:eastAsia="Times New Roman" w:hAnsi="Times New Roman" w:cs="Times New Roman"/>
          <w:color w:val="000000"/>
          <w:sz w:val="28"/>
          <w:szCs w:val="20"/>
          <w:lang w:eastAsia="bg-BG"/>
        </w:rPr>
        <w:t xml:space="preserve">постъпилите НЧХД – </w:t>
      </w:r>
      <w:r w:rsidR="00D825F0">
        <w:rPr>
          <w:rFonts w:ascii="Times New Roman" w:eastAsia="Times New Roman" w:hAnsi="Times New Roman" w:cs="Times New Roman"/>
          <w:color w:val="000000"/>
          <w:sz w:val="28"/>
          <w:szCs w:val="20"/>
          <w:lang w:eastAsia="bg-BG"/>
        </w:rPr>
        <w:t>1</w:t>
      </w:r>
      <w:r>
        <w:rPr>
          <w:rFonts w:ascii="Times New Roman" w:eastAsia="Times New Roman" w:hAnsi="Times New Roman" w:cs="Times New Roman"/>
          <w:color w:val="000000"/>
          <w:sz w:val="28"/>
          <w:szCs w:val="20"/>
          <w:lang w:eastAsia="bg-BG"/>
        </w:rPr>
        <w:t>2</w:t>
      </w:r>
      <w:r w:rsidR="00D825F0">
        <w:rPr>
          <w:rFonts w:ascii="Times New Roman" w:eastAsia="Times New Roman" w:hAnsi="Times New Roman" w:cs="Times New Roman"/>
          <w:color w:val="000000"/>
          <w:sz w:val="28"/>
          <w:szCs w:val="20"/>
          <w:lang w:eastAsia="bg-BG"/>
        </w:rPr>
        <w:t xml:space="preserve">, при </w:t>
      </w:r>
      <w:r w:rsidR="00D825F0" w:rsidRPr="00D825F0">
        <w:rPr>
          <w:rFonts w:ascii="Times New Roman" w:eastAsia="Times New Roman" w:hAnsi="Times New Roman" w:cs="Times New Roman"/>
          <w:color w:val="000000"/>
          <w:sz w:val="28"/>
          <w:szCs w:val="20"/>
          <w:lang w:eastAsia="bg-BG"/>
        </w:rPr>
        <w:t>12</w:t>
      </w:r>
      <w:r w:rsidR="00D825F0">
        <w:rPr>
          <w:rFonts w:ascii="Times New Roman" w:eastAsia="Times New Roman" w:hAnsi="Times New Roman" w:cs="Times New Roman"/>
          <w:color w:val="000000"/>
          <w:sz w:val="28"/>
          <w:szCs w:val="20"/>
          <w:lang w:eastAsia="bg-BG"/>
        </w:rPr>
        <w:t xml:space="preserve"> за 2022 г.</w:t>
      </w:r>
      <w:r w:rsidR="00D825F0" w:rsidRPr="00D825F0">
        <w:rPr>
          <w:rFonts w:ascii="Times New Roman" w:eastAsia="Times New Roman" w:hAnsi="Times New Roman" w:cs="Times New Roman"/>
          <w:color w:val="000000"/>
          <w:sz w:val="28"/>
          <w:szCs w:val="20"/>
          <w:lang w:eastAsia="bg-BG"/>
        </w:rPr>
        <w:t xml:space="preserve">, при 8 за 2021 г. </w:t>
      </w:r>
    </w:p>
    <w:p w:rsidR="00D53BD6" w:rsidRPr="00D53BD6" w:rsidRDefault="00D53BD6" w:rsidP="00D53BD6">
      <w:pPr>
        <w:spacing w:after="0" w:line="240" w:lineRule="auto"/>
        <w:ind w:right="-1" w:firstLine="1134"/>
        <w:jc w:val="both"/>
        <w:rPr>
          <w:rFonts w:ascii="Times New Roman" w:eastAsia="Times New Roman" w:hAnsi="Times New Roman" w:cs="Times New Roman"/>
          <w:color w:val="FF0000"/>
          <w:sz w:val="28"/>
          <w:szCs w:val="20"/>
          <w:lang w:eastAsia="bg-BG"/>
        </w:rPr>
      </w:pPr>
      <w:r w:rsidRPr="00D53BD6">
        <w:rPr>
          <w:rFonts w:ascii="Times New Roman" w:eastAsia="Times New Roman" w:hAnsi="Times New Roman" w:cs="Times New Roman"/>
          <w:color w:val="000000"/>
          <w:sz w:val="28"/>
          <w:szCs w:val="20"/>
          <w:lang w:eastAsia="bg-BG"/>
        </w:rPr>
        <w:t xml:space="preserve">Броят на останалите несвършени дела в края на отчетния период е по висок спрямо м.г. –249, при 218 за 2023г., при 203 за 2021 г., като причините са комплексни – вида на постъпилите дела и организацията на работата. </w:t>
      </w:r>
    </w:p>
    <w:p w:rsidR="00D53BD6" w:rsidRPr="00D53BD6" w:rsidRDefault="00D53BD6" w:rsidP="00D53BD6">
      <w:pPr>
        <w:spacing w:after="0" w:line="240" w:lineRule="auto"/>
        <w:ind w:right="-1" w:firstLine="1134"/>
        <w:jc w:val="both"/>
        <w:rPr>
          <w:rFonts w:ascii="Times New Roman" w:eastAsia="Times New Roman" w:hAnsi="Times New Roman" w:cs="Times New Roman"/>
          <w:color w:val="000000"/>
          <w:sz w:val="28"/>
          <w:szCs w:val="20"/>
          <w:lang w:eastAsia="bg-BG"/>
        </w:rPr>
      </w:pPr>
      <w:r w:rsidRPr="00D53BD6">
        <w:rPr>
          <w:rFonts w:ascii="Times New Roman" w:eastAsia="Times New Roman" w:hAnsi="Times New Roman" w:cs="Times New Roman"/>
          <w:color w:val="000000"/>
          <w:sz w:val="28"/>
          <w:szCs w:val="20"/>
          <w:lang w:eastAsia="bg-BG"/>
        </w:rPr>
        <w:t>Съотношението между постъпили към делата за разглеждане и останали несвършени в началото на отчетния период е 83.60% към 19.59%</w:t>
      </w:r>
      <w:r>
        <w:rPr>
          <w:rFonts w:ascii="Times New Roman" w:eastAsia="Times New Roman" w:hAnsi="Times New Roman" w:cs="Times New Roman"/>
          <w:color w:val="000000"/>
          <w:sz w:val="28"/>
          <w:szCs w:val="20"/>
          <w:lang w:eastAsia="bg-BG"/>
        </w:rPr>
        <w:t xml:space="preserve">, </w:t>
      </w:r>
      <w:r w:rsidRPr="00D53BD6">
        <w:rPr>
          <w:rFonts w:ascii="Times New Roman" w:eastAsia="Times New Roman" w:hAnsi="Times New Roman" w:cs="Times New Roman"/>
          <w:color w:val="000000"/>
          <w:sz w:val="28"/>
          <w:szCs w:val="20"/>
          <w:lang w:eastAsia="bg-BG"/>
        </w:rPr>
        <w:t xml:space="preserve"> при</w:t>
      </w:r>
      <w:r>
        <w:rPr>
          <w:rFonts w:ascii="Times New Roman" w:eastAsia="Times New Roman" w:hAnsi="Times New Roman" w:cs="Times New Roman"/>
          <w:color w:val="000000"/>
          <w:sz w:val="28"/>
          <w:szCs w:val="20"/>
          <w:lang w:eastAsia="bg-BG"/>
        </w:rPr>
        <w:t xml:space="preserve"> </w:t>
      </w:r>
      <w:r w:rsidRPr="00D53BD6">
        <w:rPr>
          <w:rFonts w:ascii="Times New Roman" w:eastAsia="Times New Roman" w:hAnsi="Times New Roman" w:cs="Times New Roman"/>
          <w:color w:val="000000"/>
          <w:sz w:val="28"/>
          <w:szCs w:val="20"/>
          <w:lang w:eastAsia="bg-BG"/>
        </w:rPr>
        <w:t>84.69% към 18.08% за 2022</w:t>
      </w:r>
      <w:r>
        <w:rPr>
          <w:rFonts w:ascii="Times New Roman" w:eastAsia="Times New Roman" w:hAnsi="Times New Roman" w:cs="Times New Roman"/>
          <w:color w:val="000000"/>
          <w:sz w:val="28"/>
          <w:szCs w:val="20"/>
          <w:lang w:eastAsia="bg-BG"/>
        </w:rPr>
        <w:t xml:space="preserve"> </w:t>
      </w:r>
      <w:r w:rsidRPr="00D53BD6">
        <w:rPr>
          <w:rFonts w:ascii="Times New Roman" w:eastAsia="Times New Roman" w:hAnsi="Times New Roman" w:cs="Times New Roman"/>
          <w:color w:val="000000"/>
          <w:sz w:val="28"/>
          <w:szCs w:val="20"/>
          <w:lang w:eastAsia="bg-BG"/>
        </w:rPr>
        <w:t>г.,</w:t>
      </w:r>
      <w:r>
        <w:rPr>
          <w:rFonts w:ascii="Times New Roman" w:eastAsia="Times New Roman" w:hAnsi="Times New Roman" w:cs="Times New Roman"/>
          <w:color w:val="000000"/>
          <w:sz w:val="28"/>
          <w:szCs w:val="20"/>
          <w:lang w:eastAsia="bg-BG"/>
        </w:rPr>
        <w:t xml:space="preserve"> </w:t>
      </w:r>
      <w:r w:rsidRPr="00D53BD6">
        <w:rPr>
          <w:rFonts w:ascii="Times New Roman" w:eastAsia="Times New Roman" w:hAnsi="Times New Roman" w:cs="Times New Roman"/>
          <w:color w:val="000000"/>
          <w:sz w:val="28"/>
          <w:szCs w:val="20"/>
          <w:lang w:eastAsia="bg-BG"/>
        </w:rPr>
        <w:t>78.94% към 21.05% за 2021</w:t>
      </w:r>
      <w:r>
        <w:rPr>
          <w:rFonts w:ascii="Times New Roman" w:eastAsia="Times New Roman" w:hAnsi="Times New Roman" w:cs="Times New Roman"/>
          <w:color w:val="000000"/>
          <w:sz w:val="28"/>
          <w:szCs w:val="20"/>
          <w:lang w:eastAsia="bg-BG"/>
        </w:rPr>
        <w:t xml:space="preserve"> </w:t>
      </w:r>
      <w:r w:rsidRPr="00D53BD6">
        <w:rPr>
          <w:rFonts w:ascii="Times New Roman" w:eastAsia="Times New Roman" w:hAnsi="Times New Roman" w:cs="Times New Roman"/>
          <w:color w:val="000000"/>
          <w:sz w:val="28"/>
          <w:szCs w:val="20"/>
          <w:lang w:eastAsia="bg-BG"/>
        </w:rPr>
        <w:t>г.,</w:t>
      </w:r>
      <w:r>
        <w:rPr>
          <w:rFonts w:ascii="Times New Roman" w:eastAsia="Times New Roman" w:hAnsi="Times New Roman" w:cs="Times New Roman"/>
          <w:color w:val="000000"/>
          <w:sz w:val="28"/>
          <w:szCs w:val="20"/>
          <w:lang w:eastAsia="bg-BG"/>
        </w:rPr>
        <w:t xml:space="preserve"> </w:t>
      </w:r>
      <w:r w:rsidRPr="00D53BD6">
        <w:rPr>
          <w:rFonts w:ascii="Times New Roman" w:eastAsia="Times New Roman" w:hAnsi="Times New Roman" w:cs="Times New Roman"/>
          <w:color w:val="000000"/>
          <w:sz w:val="28"/>
          <w:szCs w:val="20"/>
          <w:lang w:eastAsia="bg-BG"/>
        </w:rPr>
        <w:t>78.91% към 21.09% за 2020</w:t>
      </w:r>
      <w:r>
        <w:rPr>
          <w:rFonts w:ascii="Times New Roman" w:eastAsia="Times New Roman" w:hAnsi="Times New Roman" w:cs="Times New Roman"/>
          <w:color w:val="000000"/>
          <w:sz w:val="28"/>
          <w:szCs w:val="20"/>
          <w:lang w:eastAsia="bg-BG"/>
        </w:rPr>
        <w:t xml:space="preserve"> </w:t>
      </w:r>
      <w:r w:rsidRPr="00D53BD6">
        <w:rPr>
          <w:rFonts w:ascii="Times New Roman" w:eastAsia="Times New Roman" w:hAnsi="Times New Roman" w:cs="Times New Roman"/>
          <w:color w:val="000000"/>
          <w:sz w:val="28"/>
          <w:szCs w:val="20"/>
          <w:lang w:eastAsia="bg-BG"/>
        </w:rPr>
        <w:t>г.,</w:t>
      </w:r>
      <w:r>
        <w:rPr>
          <w:rFonts w:ascii="Times New Roman" w:eastAsia="Times New Roman" w:hAnsi="Times New Roman" w:cs="Times New Roman"/>
          <w:color w:val="000000"/>
          <w:sz w:val="28"/>
          <w:szCs w:val="20"/>
          <w:lang w:eastAsia="bg-BG"/>
        </w:rPr>
        <w:t xml:space="preserve"> </w:t>
      </w:r>
      <w:r w:rsidRPr="00D53BD6">
        <w:rPr>
          <w:rFonts w:ascii="Times New Roman" w:eastAsia="Times New Roman" w:hAnsi="Times New Roman" w:cs="Times New Roman"/>
          <w:color w:val="000000"/>
          <w:sz w:val="28"/>
          <w:szCs w:val="20"/>
          <w:lang w:eastAsia="bg-BG"/>
        </w:rPr>
        <w:t>84.58% към 15.42% за 2019</w:t>
      </w:r>
      <w:r>
        <w:rPr>
          <w:rFonts w:ascii="Times New Roman" w:eastAsia="Times New Roman" w:hAnsi="Times New Roman" w:cs="Times New Roman"/>
          <w:color w:val="000000"/>
          <w:sz w:val="28"/>
          <w:szCs w:val="20"/>
          <w:lang w:eastAsia="bg-BG"/>
        </w:rPr>
        <w:t xml:space="preserve"> </w:t>
      </w:r>
      <w:r w:rsidRPr="00D53BD6">
        <w:rPr>
          <w:rFonts w:ascii="Times New Roman" w:eastAsia="Times New Roman" w:hAnsi="Times New Roman" w:cs="Times New Roman"/>
          <w:color w:val="000000"/>
          <w:sz w:val="28"/>
          <w:szCs w:val="20"/>
          <w:lang w:eastAsia="bg-BG"/>
        </w:rPr>
        <w:t>г.,  85.00% към 15.00% за 2018</w:t>
      </w:r>
      <w:r>
        <w:rPr>
          <w:rFonts w:ascii="Times New Roman" w:eastAsia="Times New Roman" w:hAnsi="Times New Roman" w:cs="Times New Roman"/>
          <w:color w:val="000000"/>
          <w:sz w:val="28"/>
          <w:szCs w:val="20"/>
          <w:lang w:eastAsia="bg-BG"/>
        </w:rPr>
        <w:t xml:space="preserve"> </w:t>
      </w:r>
      <w:r w:rsidRPr="00D53BD6">
        <w:rPr>
          <w:rFonts w:ascii="Times New Roman" w:eastAsia="Times New Roman" w:hAnsi="Times New Roman" w:cs="Times New Roman"/>
          <w:color w:val="000000"/>
          <w:sz w:val="28"/>
          <w:szCs w:val="20"/>
          <w:lang w:eastAsia="bg-BG"/>
        </w:rPr>
        <w:t>г., 88.00% към 12.00% за 2017</w:t>
      </w:r>
      <w:r>
        <w:rPr>
          <w:rFonts w:ascii="Times New Roman" w:eastAsia="Times New Roman" w:hAnsi="Times New Roman" w:cs="Times New Roman"/>
          <w:color w:val="000000"/>
          <w:sz w:val="28"/>
          <w:szCs w:val="20"/>
          <w:lang w:eastAsia="bg-BG"/>
        </w:rPr>
        <w:t xml:space="preserve"> </w:t>
      </w:r>
      <w:r w:rsidRPr="00D53BD6">
        <w:rPr>
          <w:rFonts w:ascii="Times New Roman" w:eastAsia="Times New Roman" w:hAnsi="Times New Roman" w:cs="Times New Roman"/>
          <w:color w:val="000000"/>
          <w:sz w:val="28"/>
          <w:szCs w:val="20"/>
          <w:lang w:eastAsia="bg-BG"/>
        </w:rPr>
        <w:t>г., 90.00% към 10.00% за 2016</w:t>
      </w:r>
      <w:r>
        <w:rPr>
          <w:rFonts w:ascii="Times New Roman" w:eastAsia="Times New Roman" w:hAnsi="Times New Roman" w:cs="Times New Roman"/>
          <w:color w:val="000000"/>
          <w:sz w:val="28"/>
          <w:szCs w:val="20"/>
          <w:lang w:eastAsia="bg-BG"/>
        </w:rPr>
        <w:t xml:space="preserve"> </w:t>
      </w:r>
      <w:r w:rsidRPr="00D53BD6">
        <w:rPr>
          <w:rFonts w:ascii="Times New Roman" w:eastAsia="Times New Roman" w:hAnsi="Times New Roman" w:cs="Times New Roman"/>
          <w:color w:val="000000"/>
          <w:sz w:val="28"/>
          <w:szCs w:val="20"/>
          <w:lang w:eastAsia="bg-BG"/>
        </w:rPr>
        <w:t xml:space="preserve">г. </w:t>
      </w:r>
    </w:p>
    <w:p w:rsidR="00D53BD6" w:rsidRDefault="00D53BD6" w:rsidP="00D825F0">
      <w:pPr>
        <w:spacing w:after="0" w:line="240" w:lineRule="auto"/>
        <w:ind w:left="1134" w:right="-1"/>
        <w:jc w:val="both"/>
        <w:rPr>
          <w:rFonts w:ascii="Times New Roman" w:eastAsia="Times New Roman" w:hAnsi="Times New Roman" w:cs="Times New Roman"/>
          <w:b/>
          <w:sz w:val="28"/>
          <w:szCs w:val="20"/>
          <w:u w:val="single"/>
          <w:lang w:eastAsia="bg-BG"/>
        </w:rPr>
      </w:pPr>
    </w:p>
    <w:p w:rsidR="00D825F0" w:rsidRPr="00D825F0" w:rsidRDefault="00D825F0" w:rsidP="00D825F0">
      <w:pPr>
        <w:spacing w:after="0" w:line="240" w:lineRule="auto"/>
        <w:ind w:left="1134" w:right="-1"/>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2. Наказателни дела.</w:t>
      </w:r>
    </w:p>
    <w:p w:rsidR="00D825F0" w:rsidRPr="00D825F0" w:rsidRDefault="00D825F0" w:rsidP="00D825F0">
      <w:pPr>
        <w:spacing w:after="0" w:line="240" w:lineRule="auto"/>
        <w:ind w:left="1134" w:right="-1"/>
        <w:jc w:val="both"/>
        <w:rPr>
          <w:rFonts w:ascii="Times New Roman" w:eastAsia="Times New Roman" w:hAnsi="Times New Roman" w:cs="Times New Roman"/>
          <w:b/>
          <w:sz w:val="28"/>
          <w:szCs w:val="20"/>
          <w:u w:val="single"/>
          <w:lang w:eastAsia="bg-BG"/>
        </w:rPr>
      </w:pPr>
    </w:p>
    <w:p w:rsidR="00D825F0" w:rsidRDefault="00D825F0" w:rsidP="00D825F0">
      <w:pPr>
        <w:keepNext/>
        <w:spacing w:after="0" w:line="240" w:lineRule="auto"/>
        <w:ind w:right="-1" w:firstLine="1134"/>
        <w:jc w:val="both"/>
        <w:outlineLvl w:val="3"/>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Общият брой разглеждани наказателни дела през отчетния период е </w:t>
      </w:r>
      <w:r>
        <w:rPr>
          <w:rFonts w:ascii="Times New Roman" w:eastAsia="Times New Roman" w:hAnsi="Times New Roman" w:cs="Times New Roman"/>
          <w:sz w:val="28"/>
          <w:szCs w:val="20"/>
          <w:lang w:eastAsia="bg-BG"/>
        </w:rPr>
        <w:t xml:space="preserve">313 </w:t>
      </w:r>
      <w:r w:rsidRPr="00D825F0">
        <w:rPr>
          <w:rFonts w:ascii="Times New Roman" w:eastAsia="Times New Roman" w:hAnsi="Times New Roman" w:cs="Times New Roman"/>
          <w:sz w:val="28"/>
          <w:szCs w:val="20"/>
          <w:lang w:eastAsia="bg-BG"/>
        </w:rPr>
        <w:t xml:space="preserve">/в това число </w:t>
      </w:r>
      <w:r>
        <w:rPr>
          <w:rFonts w:ascii="Times New Roman" w:eastAsia="Times New Roman" w:hAnsi="Times New Roman" w:cs="Times New Roman"/>
          <w:sz w:val="28"/>
          <w:szCs w:val="20"/>
          <w:lang w:eastAsia="bg-BG"/>
        </w:rPr>
        <w:t>27</w:t>
      </w:r>
      <w:r w:rsidR="00670E70">
        <w:rPr>
          <w:rFonts w:ascii="Times New Roman" w:eastAsia="Times New Roman" w:hAnsi="Times New Roman" w:cs="Times New Roman"/>
          <w:sz w:val="28"/>
          <w:szCs w:val="20"/>
          <w:lang w:eastAsia="bg-BG"/>
        </w:rPr>
        <w:t>3</w:t>
      </w:r>
      <w:r w:rsidRPr="00D825F0">
        <w:rPr>
          <w:rFonts w:ascii="Times New Roman" w:eastAsia="Times New Roman" w:hAnsi="Times New Roman" w:cs="Times New Roman"/>
          <w:sz w:val="28"/>
          <w:szCs w:val="20"/>
          <w:lang w:eastAsia="bg-BG"/>
        </w:rPr>
        <w:t xml:space="preserve"> постъпили и </w:t>
      </w:r>
      <w:r>
        <w:rPr>
          <w:rFonts w:ascii="Times New Roman" w:eastAsia="Times New Roman" w:hAnsi="Times New Roman" w:cs="Times New Roman"/>
          <w:sz w:val="28"/>
          <w:szCs w:val="20"/>
          <w:lang w:eastAsia="bg-BG"/>
        </w:rPr>
        <w:t>40</w:t>
      </w:r>
      <w:r w:rsidRPr="00D825F0">
        <w:rPr>
          <w:rFonts w:ascii="Times New Roman" w:eastAsia="Times New Roman" w:hAnsi="Times New Roman" w:cs="Times New Roman"/>
          <w:sz w:val="28"/>
          <w:szCs w:val="20"/>
          <w:lang w:eastAsia="bg-BG"/>
        </w:rPr>
        <w:t xml:space="preserve"> останали несвършени в края на 202</w:t>
      </w:r>
      <w:r>
        <w:rPr>
          <w:rFonts w:ascii="Times New Roman" w:eastAsia="Times New Roman" w:hAnsi="Times New Roman" w:cs="Times New Roman"/>
          <w:sz w:val="28"/>
          <w:szCs w:val="20"/>
          <w:lang w:eastAsia="bg-BG"/>
        </w:rPr>
        <w:t>2</w:t>
      </w:r>
      <w:r w:rsidRPr="00D825F0">
        <w:rPr>
          <w:rFonts w:ascii="Times New Roman" w:eastAsia="Times New Roman" w:hAnsi="Times New Roman" w:cs="Times New Roman"/>
          <w:sz w:val="28"/>
          <w:szCs w:val="20"/>
          <w:lang w:eastAsia="bg-BG"/>
        </w:rPr>
        <w:t xml:space="preserve"> г.</w:t>
      </w:r>
      <w:r>
        <w:rPr>
          <w:rFonts w:ascii="Times New Roman" w:eastAsia="Times New Roman" w:hAnsi="Times New Roman" w:cs="Times New Roman"/>
          <w:sz w:val="28"/>
          <w:szCs w:val="20"/>
          <w:lang w:eastAsia="bg-BG"/>
        </w:rPr>
        <w:t xml:space="preserve">, при </w:t>
      </w:r>
      <w:r w:rsidRPr="00D825F0">
        <w:rPr>
          <w:rFonts w:ascii="Times New Roman" w:eastAsia="Times New Roman" w:hAnsi="Times New Roman" w:cs="Times New Roman"/>
          <w:sz w:val="28"/>
          <w:szCs w:val="20"/>
          <w:lang w:eastAsia="bg-BG"/>
        </w:rPr>
        <w:t xml:space="preserve">344 </w:t>
      </w:r>
      <w:r>
        <w:rPr>
          <w:rFonts w:ascii="Times New Roman" w:eastAsia="Times New Roman" w:hAnsi="Times New Roman" w:cs="Times New Roman"/>
          <w:sz w:val="28"/>
          <w:szCs w:val="20"/>
          <w:lang w:eastAsia="bg-BG"/>
        </w:rPr>
        <w:t xml:space="preserve">за 2022 г. </w:t>
      </w:r>
      <w:r w:rsidRPr="00D825F0">
        <w:rPr>
          <w:rFonts w:ascii="Times New Roman" w:eastAsia="Times New Roman" w:hAnsi="Times New Roman" w:cs="Times New Roman"/>
          <w:sz w:val="28"/>
          <w:szCs w:val="20"/>
          <w:lang w:eastAsia="bg-BG"/>
        </w:rPr>
        <w:t xml:space="preserve">/в това число 287 постъпили и 57 останали несвършени в края на 2021 г./, при 383 за 2021 г. /в това число 309 постъпили и 74 останали несвършени в края на  2020 г./, при 363 за 2020 г. /в това число 284 постъпили и 79 останали несвършени  в края на  2019 г./, при 475 за 2019 г. / в това число 413 постъпили и  62 останали несвършени в началото на отчетния период/, при 543 за 2018 г.  /в това число 452 постъпили и 91 останали несвършени </w:t>
      </w:r>
      <w:r>
        <w:rPr>
          <w:rFonts w:ascii="Times New Roman" w:eastAsia="Times New Roman" w:hAnsi="Times New Roman" w:cs="Times New Roman"/>
          <w:sz w:val="28"/>
          <w:szCs w:val="20"/>
          <w:lang w:eastAsia="bg-BG"/>
        </w:rPr>
        <w:t>в началото на отчетния период/</w:t>
      </w:r>
      <w:r w:rsidRPr="00D825F0">
        <w:rPr>
          <w:rFonts w:ascii="Times New Roman" w:eastAsia="Times New Roman" w:hAnsi="Times New Roman" w:cs="Times New Roman"/>
          <w:sz w:val="28"/>
          <w:szCs w:val="20"/>
          <w:lang w:eastAsia="bg-BG"/>
        </w:rPr>
        <w:t>, от които:</w:t>
      </w:r>
    </w:p>
    <w:p w:rsidR="00D825F0" w:rsidRDefault="00D825F0" w:rsidP="00D825F0">
      <w:pPr>
        <w:spacing w:after="0" w:line="240" w:lineRule="auto"/>
        <w:ind w:firstLine="1260"/>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 xml:space="preserve">115 НОХД са разгледани през 2023 г., при </w:t>
      </w:r>
      <w:r w:rsidRPr="00D825F0">
        <w:rPr>
          <w:rFonts w:ascii="Times New Roman" w:eastAsia="Times New Roman" w:hAnsi="Times New Roman" w:cs="Times New Roman"/>
          <w:sz w:val="28"/>
          <w:szCs w:val="28"/>
          <w:lang w:eastAsia="bg-BG"/>
        </w:rPr>
        <w:t>129 през 2022 г., при 124 НОХД за 2021г., при 105 НОХД за 2020 г. при 130 НОХД разгледани през 2019 г.,  при  131 НДОХ разгледани през 2018 г., при</w:t>
      </w:r>
      <w:r w:rsidRPr="00D825F0">
        <w:rPr>
          <w:rFonts w:ascii="Times New Roman" w:eastAsia="Times New Roman" w:hAnsi="Times New Roman" w:cs="Times New Roman"/>
          <w:b/>
          <w:sz w:val="28"/>
          <w:szCs w:val="28"/>
          <w:lang w:eastAsia="bg-BG"/>
        </w:rPr>
        <w:t xml:space="preserve"> </w:t>
      </w:r>
      <w:r w:rsidRPr="00D825F0">
        <w:rPr>
          <w:rFonts w:ascii="Times New Roman" w:eastAsia="Times New Roman" w:hAnsi="Times New Roman" w:cs="Times New Roman"/>
          <w:sz w:val="28"/>
          <w:szCs w:val="28"/>
          <w:lang w:eastAsia="bg-BG"/>
        </w:rPr>
        <w:t xml:space="preserve">151 НОХД разгледани през 2017 г., в това число: </w:t>
      </w:r>
      <w:r>
        <w:rPr>
          <w:rFonts w:ascii="Times New Roman" w:eastAsia="Times New Roman" w:hAnsi="Times New Roman" w:cs="Times New Roman"/>
          <w:sz w:val="28"/>
          <w:szCs w:val="28"/>
          <w:lang w:eastAsia="bg-BG"/>
        </w:rPr>
        <w:t xml:space="preserve">97 постъпили, при </w:t>
      </w:r>
      <w:r w:rsidRPr="00D825F0">
        <w:rPr>
          <w:rFonts w:ascii="Times New Roman" w:eastAsia="Times New Roman" w:hAnsi="Times New Roman" w:cs="Times New Roman"/>
          <w:sz w:val="28"/>
          <w:szCs w:val="28"/>
          <w:lang w:eastAsia="bg-BG"/>
        </w:rPr>
        <w:t>109 постъпили</w:t>
      </w:r>
      <w:r>
        <w:rPr>
          <w:rFonts w:ascii="Times New Roman" w:eastAsia="Times New Roman" w:hAnsi="Times New Roman" w:cs="Times New Roman"/>
          <w:sz w:val="28"/>
          <w:szCs w:val="28"/>
          <w:lang w:eastAsia="bg-BG"/>
        </w:rPr>
        <w:t xml:space="preserve"> за 2022 г.</w:t>
      </w:r>
      <w:r w:rsidRPr="00D825F0">
        <w:rPr>
          <w:rFonts w:ascii="Times New Roman" w:eastAsia="Times New Roman" w:hAnsi="Times New Roman" w:cs="Times New Roman"/>
          <w:sz w:val="28"/>
          <w:szCs w:val="28"/>
          <w:lang w:eastAsia="bg-BG"/>
        </w:rPr>
        <w:t xml:space="preserve">, при 85 постъпили през 2021 г., при 118 за 2019 г., при 116 за 2018 г., при 132 за 2017г. </w:t>
      </w:r>
      <w:r w:rsidRPr="00D825F0">
        <w:rPr>
          <w:rFonts w:ascii="Times New Roman" w:eastAsia="Times New Roman" w:hAnsi="Times New Roman" w:cs="Times New Roman"/>
          <w:sz w:val="28"/>
          <w:szCs w:val="20"/>
          <w:lang w:eastAsia="bg-BG"/>
        </w:rPr>
        <w:t xml:space="preserve"> и </w:t>
      </w:r>
      <w:r>
        <w:rPr>
          <w:rFonts w:ascii="Times New Roman" w:eastAsia="Times New Roman" w:hAnsi="Times New Roman" w:cs="Times New Roman"/>
          <w:sz w:val="28"/>
          <w:szCs w:val="20"/>
          <w:lang w:eastAsia="bg-BG"/>
        </w:rPr>
        <w:t>18</w:t>
      </w:r>
      <w:r w:rsidRPr="00D825F0">
        <w:rPr>
          <w:rFonts w:ascii="Times New Roman" w:eastAsia="Times New Roman" w:hAnsi="Times New Roman" w:cs="Times New Roman"/>
          <w:sz w:val="28"/>
          <w:szCs w:val="20"/>
          <w:lang w:eastAsia="bg-BG"/>
        </w:rPr>
        <w:t xml:space="preserve"> останали несвършени дела в началото на отчетния период.</w:t>
      </w:r>
    </w:p>
    <w:p w:rsidR="00670E70" w:rsidRPr="00670E70" w:rsidRDefault="00670E70" w:rsidP="00670E7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През 202</w:t>
      </w:r>
      <w:r>
        <w:rPr>
          <w:rFonts w:ascii="Times New Roman" w:eastAsia="Times New Roman" w:hAnsi="Times New Roman" w:cs="Times New Roman"/>
          <w:sz w:val="28"/>
          <w:szCs w:val="20"/>
          <w:lang w:eastAsia="bg-BG"/>
        </w:rPr>
        <w:t>3</w:t>
      </w:r>
      <w:r w:rsidRPr="00D825F0">
        <w:rPr>
          <w:rFonts w:ascii="Times New Roman" w:eastAsia="Times New Roman" w:hAnsi="Times New Roman" w:cs="Times New Roman"/>
          <w:sz w:val="28"/>
          <w:szCs w:val="20"/>
          <w:lang w:eastAsia="bg-BG"/>
        </w:rPr>
        <w:t xml:space="preserve"> г. по реда на бързите производства са разгледани </w:t>
      </w:r>
      <w:r>
        <w:rPr>
          <w:rFonts w:ascii="Times New Roman" w:eastAsia="Times New Roman" w:hAnsi="Times New Roman" w:cs="Times New Roman"/>
          <w:sz w:val="28"/>
          <w:szCs w:val="20"/>
          <w:lang w:eastAsia="bg-BG"/>
        </w:rPr>
        <w:t>9</w:t>
      </w:r>
      <w:r w:rsidRPr="00D825F0">
        <w:rPr>
          <w:rFonts w:ascii="Times New Roman" w:eastAsia="Times New Roman" w:hAnsi="Times New Roman" w:cs="Times New Roman"/>
          <w:sz w:val="28"/>
          <w:szCs w:val="20"/>
          <w:lang w:eastAsia="bg-BG"/>
        </w:rPr>
        <w:t xml:space="preserve"> дела, при </w:t>
      </w:r>
      <w:r>
        <w:rPr>
          <w:rFonts w:ascii="Times New Roman" w:eastAsia="Times New Roman" w:hAnsi="Times New Roman" w:cs="Times New Roman"/>
          <w:sz w:val="28"/>
          <w:szCs w:val="20"/>
          <w:lang w:eastAsia="bg-BG"/>
        </w:rPr>
        <w:t xml:space="preserve">5 дела за 2022 г., при </w:t>
      </w:r>
      <w:r w:rsidRPr="00D825F0">
        <w:rPr>
          <w:rFonts w:ascii="Times New Roman" w:eastAsia="Times New Roman" w:hAnsi="Times New Roman" w:cs="Times New Roman"/>
          <w:sz w:val="28"/>
          <w:szCs w:val="20"/>
          <w:lang w:eastAsia="bg-BG"/>
        </w:rPr>
        <w:t xml:space="preserve">8 дела за 2021 г., при  10 дела  за 2020 г., при 6 дела за </w:t>
      </w:r>
      <w:r w:rsidRPr="00D825F0">
        <w:rPr>
          <w:rFonts w:ascii="Times New Roman" w:eastAsia="Times New Roman" w:hAnsi="Times New Roman" w:cs="Times New Roman"/>
          <w:sz w:val="28"/>
          <w:szCs w:val="20"/>
          <w:lang w:eastAsia="bg-BG"/>
        </w:rPr>
        <w:lastRenderedPageBreak/>
        <w:t>2019 г., при 22 дела за 2</w:t>
      </w:r>
      <w:r>
        <w:rPr>
          <w:rFonts w:ascii="Times New Roman" w:eastAsia="Times New Roman" w:hAnsi="Times New Roman" w:cs="Times New Roman"/>
          <w:sz w:val="28"/>
          <w:szCs w:val="20"/>
          <w:lang w:eastAsia="bg-BG"/>
        </w:rPr>
        <w:t xml:space="preserve">018 г., при 31 дела за 2017 г. </w:t>
      </w:r>
      <w:r w:rsidRPr="00670E70">
        <w:rPr>
          <w:rFonts w:ascii="Times New Roman" w:eastAsia="Times New Roman" w:hAnsi="Times New Roman" w:cs="Times New Roman"/>
          <w:sz w:val="28"/>
          <w:szCs w:val="20"/>
          <w:lang w:eastAsia="bg-BG"/>
        </w:rPr>
        <w:t>Съкратените производства през 2023</w:t>
      </w:r>
      <w:r>
        <w:rPr>
          <w:rFonts w:ascii="Times New Roman" w:eastAsia="Times New Roman" w:hAnsi="Times New Roman" w:cs="Times New Roman"/>
          <w:sz w:val="28"/>
          <w:szCs w:val="20"/>
          <w:lang w:eastAsia="bg-BG"/>
        </w:rPr>
        <w:t xml:space="preserve"> </w:t>
      </w:r>
      <w:r w:rsidRPr="00670E70">
        <w:rPr>
          <w:rFonts w:ascii="Times New Roman" w:eastAsia="Times New Roman" w:hAnsi="Times New Roman" w:cs="Times New Roman"/>
          <w:sz w:val="28"/>
          <w:szCs w:val="20"/>
          <w:lang w:eastAsia="bg-BG"/>
        </w:rPr>
        <w:t>г. са 5.</w:t>
      </w:r>
    </w:p>
    <w:p w:rsid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- 1</w:t>
      </w:r>
      <w:r w:rsidR="00670E70">
        <w:rPr>
          <w:rFonts w:ascii="Times New Roman" w:eastAsia="Times New Roman" w:hAnsi="Times New Roman" w:cs="Times New Roman"/>
          <w:sz w:val="28"/>
          <w:szCs w:val="20"/>
          <w:lang w:eastAsia="bg-BG"/>
        </w:rPr>
        <w:t>4</w:t>
      </w:r>
      <w:r w:rsidRPr="00D825F0">
        <w:rPr>
          <w:rFonts w:ascii="Times New Roman" w:eastAsia="Times New Roman" w:hAnsi="Times New Roman" w:cs="Times New Roman"/>
          <w:sz w:val="28"/>
          <w:szCs w:val="20"/>
          <w:lang w:eastAsia="bg-BG"/>
        </w:rPr>
        <w:t xml:space="preserve"> НЧХД са разгледани</w:t>
      </w:r>
      <w:r>
        <w:rPr>
          <w:rFonts w:ascii="Times New Roman" w:eastAsia="Times New Roman" w:hAnsi="Times New Roman" w:cs="Times New Roman"/>
          <w:sz w:val="28"/>
          <w:szCs w:val="20"/>
          <w:lang w:eastAsia="bg-BG"/>
        </w:rPr>
        <w:t xml:space="preserve"> през 2023 г., при 19 за 2022 г.,</w:t>
      </w:r>
      <w:r w:rsidRPr="00D825F0">
        <w:rPr>
          <w:rFonts w:ascii="Times New Roman" w:eastAsia="Times New Roman" w:hAnsi="Times New Roman" w:cs="Times New Roman"/>
          <w:sz w:val="28"/>
          <w:szCs w:val="20"/>
          <w:lang w:eastAsia="bg-BG"/>
        </w:rPr>
        <w:t xml:space="preserve"> при 12 за 2021 г., при 17 за 2020 г., при 13 през 2019 г., при 11 през 2018 г., при 15 за 2017 г.,  в това число: 1</w:t>
      </w:r>
      <w:r w:rsidR="00670E70">
        <w:rPr>
          <w:rFonts w:ascii="Times New Roman" w:eastAsia="Times New Roman" w:hAnsi="Times New Roman" w:cs="Times New Roman"/>
          <w:sz w:val="28"/>
          <w:szCs w:val="20"/>
          <w:lang w:eastAsia="bg-BG"/>
        </w:rPr>
        <w:t>2</w:t>
      </w:r>
      <w:r w:rsidRPr="00D825F0">
        <w:rPr>
          <w:rFonts w:ascii="Times New Roman" w:eastAsia="Times New Roman" w:hAnsi="Times New Roman" w:cs="Times New Roman"/>
          <w:sz w:val="28"/>
          <w:szCs w:val="20"/>
          <w:lang w:eastAsia="bg-BG"/>
        </w:rPr>
        <w:t xml:space="preserve"> постъпили и </w:t>
      </w:r>
      <w:r>
        <w:rPr>
          <w:rFonts w:ascii="Times New Roman" w:eastAsia="Times New Roman" w:hAnsi="Times New Roman" w:cs="Times New Roman"/>
          <w:sz w:val="28"/>
          <w:szCs w:val="20"/>
          <w:lang w:eastAsia="bg-BG"/>
        </w:rPr>
        <w:t>2</w:t>
      </w:r>
      <w:r w:rsidRPr="00D825F0">
        <w:rPr>
          <w:rFonts w:ascii="Times New Roman" w:eastAsia="Times New Roman" w:hAnsi="Times New Roman" w:cs="Times New Roman"/>
          <w:sz w:val="28"/>
          <w:szCs w:val="20"/>
          <w:lang w:eastAsia="bg-BG"/>
        </w:rPr>
        <w:t xml:space="preserve"> останали несвършени дела в началото на отчетния период.</w:t>
      </w:r>
    </w:p>
    <w:p w:rsid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b/>
          <w:sz w:val="28"/>
          <w:szCs w:val="20"/>
          <w:lang w:eastAsia="bg-BG"/>
        </w:rPr>
        <w:t xml:space="preserve">- </w:t>
      </w:r>
      <w:r w:rsidR="00771BFA" w:rsidRPr="00D825F0">
        <w:rPr>
          <w:rFonts w:ascii="Times New Roman" w:eastAsia="Times New Roman" w:hAnsi="Times New Roman" w:cs="Times New Roman"/>
          <w:color w:val="000000"/>
          <w:sz w:val="28"/>
          <w:szCs w:val="20"/>
          <w:lang w:eastAsia="bg-BG"/>
        </w:rPr>
        <w:t>през 202</w:t>
      </w:r>
      <w:r w:rsidR="00771BFA">
        <w:rPr>
          <w:rFonts w:ascii="Times New Roman" w:eastAsia="Times New Roman" w:hAnsi="Times New Roman" w:cs="Times New Roman"/>
          <w:color w:val="000000"/>
          <w:sz w:val="28"/>
          <w:szCs w:val="20"/>
          <w:lang w:eastAsia="bg-BG"/>
        </w:rPr>
        <w:t>3</w:t>
      </w:r>
      <w:r w:rsidR="00771BFA" w:rsidRPr="00D825F0">
        <w:rPr>
          <w:rFonts w:ascii="Times New Roman" w:eastAsia="Times New Roman" w:hAnsi="Times New Roman" w:cs="Times New Roman"/>
          <w:color w:val="000000"/>
          <w:sz w:val="28"/>
          <w:szCs w:val="20"/>
          <w:lang w:eastAsia="bg-BG"/>
        </w:rPr>
        <w:t xml:space="preserve"> г. са разгледани </w:t>
      </w:r>
      <w:r w:rsidR="00670E70">
        <w:rPr>
          <w:rFonts w:ascii="Times New Roman" w:eastAsia="Times New Roman" w:hAnsi="Times New Roman" w:cs="Times New Roman"/>
          <w:color w:val="000000"/>
          <w:sz w:val="28"/>
          <w:szCs w:val="20"/>
          <w:lang w:eastAsia="bg-BG"/>
        </w:rPr>
        <w:t>83</w:t>
      </w:r>
      <w:r w:rsidR="00771BFA" w:rsidRPr="00D825F0">
        <w:rPr>
          <w:rFonts w:ascii="Times New Roman" w:eastAsia="Times New Roman" w:hAnsi="Times New Roman" w:cs="Times New Roman"/>
          <w:color w:val="000000"/>
          <w:sz w:val="28"/>
          <w:szCs w:val="20"/>
          <w:lang w:eastAsia="bg-BG"/>
        </w:rPr>
        <w:t xml:space="preserve"> НАХД, от които </w:t>
      </w:r>
      <w:r w:rsidR="00771BFA">
        <w:rPr>
          <w:rFonts w:ascii="Times New Roman" w:eastAsia="Times New Roman" w:hAnsi="Times New Roman" w:cs="Times New Roman"/>
          <w:color w:val="000000"/>
          <w:sz w:val="28"/>
          <w:szCs w:val="20"/>
          <w:lang w:eastAsia="bg-BG"/>
        </w:rPr>
        <w:t>17</w:t>
      </w:r>
      <w:r w:rsidR="00771BFA" w:rsidRPr="00D825F0">
        <w:rPr>
          <w:rFonts w:ascii="Times New Roman" w:eastAsia="Times New Roman" w:hAnsi="Times New Roman" w:cs="Times New Roman"/>
          <w:color w:val="000000"/>
          <w:sz w:val="28"/>
          <w:szCs w:val="20"/>
          <w:lang w:eastAsia="bg-BG"/>
        </w:rPr>
        <w:t xml:space="preserve"> </w:t>
      </w:r>
      <w:r w:rsidR="00771BFA" w:rsidRPr="00D825F0">
        <w:rPr>
          <w:rFonts w:ascii="Times New Roman" w:eastAsia="Times New Roman" w:hAnsi="Times New Roman" w:cs="Times New Roman"/>
          <w:sz w:val="28"/>
          <w:szCs w:val="20"/>
          <w:lang w:eastAsia="bg-BG"/>
        </w:rPr>
        <w:t>останали несвършени в началото на отчетния период</w:t>
      </w:r>
      <w:r w:rsidR="00771BFA">
        <w:rPr>
          <w:rFonts w:ascii="Times New Roman" w:eastAsia="Times New Roman" w:hAnsi="Times New Roman" w:cs="Times New Roman"/>
          <w:sz w:val="28"/>
          <w:szCs w:val="20"/>
          <w:lang w:eastAsia="bg-BG"/>
        </w:rPr>
        <w:t xml:space="preserve">, при </w:t>
      </w:r>
      <w:r w:rsidRPr="00D825F0">
        <w:rPr>
          <w:rFonts w:ascii="Times New Roman" w:eastAsia="Times New Roman" w:hAnsi="Times New Roman" w:cs="Times New Roman"/>
          <w:color w:val="000000"/>
          <w:sz w:val="28"/>
          <w:szCs w:val="20"/>
          <w:lang w:eastAsia="bg-BG"/>
        </w:rPr>
        <w:t xml:space="preserve">87 </w:t>
      </w:r>
      <w:r w:rsidR="00771BFA">
        <w:rPr>
          <w:rFonts w:ascii="Times New Roman" w:eastAsia="Times New Roman" w:hAnsi="Times New Roman" w:cs="Times New Roman"/>
          <w:color w:val="000000"/>
          <w:sz w:val="28"/>
          <w:szCs w:val="20"/>
          <w:lang w:eastAsia="bg-BG"/>
        </w:rPr>
        <w:t xml:space="preserve">разгледани </w:t>
      </w:r>
      <w:r w:rsidRPr="00D825F0">
        <w:rPr>
          <w:rFonts w:ascii="Times New Roman" w:eastAsia="Times New Roman" w:hAnsi="Times New Roman" w:cs="Times New Roman"/>
          <w:color w:val="000000"/>
          <w:sz w:val="28"/>
          <w:szCs w:val="20"/>
          <w:lang w:eastAsia="bg-BG"/>
        </w:rPr>
        <w:t>НАХД</w:t>
      </w:r>
      <w:r w:rsidR="00771BFA">
        <w:rPr>
          <w:rFonts w:ascii="Times New Roman" w:eastAsia="Times New Roman" w:hAnsi="Times New Roman" w:cs="Times New Roman"/>
          <w:color w:val="000000"/>
          <w:sz w:val="28"/>
          <w:szCs w:val="20"/>
          <w:lang w:eastAsia="bg-BG"/>
        </w:rPr>
        <w:t xml:space="preserve"> през 2022 г.</w:t>
      </w:r>
      <w:r w:rsidRPr="00D825F0">
        <w:rPr>
          <w:rFonts w:ascii="Times New Roman" w:eastAsia="Times New Roman" w:hAnsi="Times New Roman" w:cs="Times New Roman"/>
          <w:sz w:val="28"/>
          <w:szCs w:val="20"/>
          <w:lang w:eastAsia="bg-BG"/>
        </w:rPr>
        <w:t>, при 133 разгледани НАХД за</w:t>
      </w:r>
      <w:r w:rsidRPr="00D825F0">
        <w:rPr>
          <w:rFonts w:ascii="Times New Roman" w:eastAsia="Times New Roman" w:hAnsi="Times New Roman" w:cs="Times New Roman"/>
          <w:color w:val="000000"/>
          <w:sz w:val="28"/>
          <w:szCs w:val="20"/>
          <w:lang w:eastAsia="bg-BG"/>
        </w:rPr>
        <w:t xml:space="preserve"> 2021 г.</w:t>
      </w:r>
      <w:r w:rsidRPr="00D825F0">
        <w:rPr>
          <w:rFonts w:ascii="Times New Roman" w:eastAsia="Times New Roman" w:hAnsi="Times New Roman" w:cs="Times New Roman"/>
          <w:sz w:val="28"/>
          <w:szCs w:val="20"/>
          <w:lang w:eastAsia="bg-BG"/>
        </w:rPr>
        <w:t xml:space="preserve">, </w:t>
      </w:r>
      <w:r w:rsidRPr="00D825F0">
        <w:rPr>
          <w:rFonts w:ascii="Times New Roman" w:eastAsia="Times New Roman" w:hAnsi="Times New Roman" w:cs="Times New Roman"/>
          <w:color w:val="000000"/>
          <w:sz w:val="28"/>
          <w:szCs w:val="20"/>
          <w:lang w:eastAsia="bg-BG"/>
        </w:rPr>
        <w:t>при разгледани 163 НАХД за 2020 г.,  при разгледани 155 НАХД  за 2019 г., при  199  НАХД за 2018 г.  при</w:t>
      </w:r>
      <w:r w:rsidRPr="00D825F0">
        <w:rPr>
          <w:rFonts w:ascii="Times New Roman" w:eastAsia="Times New Roman" w:hAnsi="Times New Roman" w:cs="Times New Roman"/>
          <w:b/>
          <w:sz w:val="28"/>
          <w:szCs w:val="20"/>
          <w:lang w:eastAsia="bg-BG"/>
        </w:rPr>
        <w:t xml:space="preserve"> </w:t>
      </w:r>
      <w:r w:rsidRPr="00D825F0">
        <w:rPr>
          <w:rFonts w:ascii="Times New Roman" w:eastAsia="Times New Roman" w:hAnsi="Times New Roman" w:cs="Times New Roman"/>
          <w:sz w:val="28"/>
          <w:szCs w:val="20"/>
          <w:lang w:eastAsia="bg-BG"/>
        </w:rPr>
        <w:t xml:space="preserve">235  НАХД за 2017 г.,  в това число: </w:t>
      </w:r>
    </w:p>
    <w:p w:rsidR="00771BF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по чл.78а от НК – </w:t>
      </w:r>
      <w:r w:rsidR="00771BFA">
        <w:rPr>
          <w:rFonts w:ascii="Times New Roman" w:eastAsia="Times New Roman" w:hAnsi="Times New Roman" w:cs="Times New Roman"/>
          <w:sz w:val="28"/>
          <w:szCs w:val="20"/>
          <w:lang w:eastAsia="bg-BG"/>
        </w:rPr>
        <w:t xml:space="preserve">13 постъпили и 0 останали от предния период, при </w:t>
      </w:r>
      <w:r w:rsidR="00670E70">
        <w:rPr>
          <w:rFonts w:ascii="Times New Roman" w:eastAsia="Times New Roman" w:hAnsi="Times New Roman" w:cs="Times New Roman"/>
          <w:sz w:val="28"/>
          <w:szCs w:val="20"/>
          <w:lang w:eastAsia="bg-BG"/>
        </w:rPr>
        <w:t>8</w:t>
      </w:r>
      <w:r w:rsidR="00771BFA">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xml:space="preserve">, при 14 за 2021 г., при 10 за 2020 г., при 15 за 2019 г., при 13 за 2018 г.,  при 27 за 2017 г.,  </w:t>
      </w:r>
    </w:p>
    <w:p w:rsid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по УБДХ – </w:t>
      </w:r>
      <w:r w:rsidR="00771BFA">
        <w:rPr>
          <w:rFonts w:ascii="Times New Roman" w:eastAsia="Times New Roman" w:hAnsi="Times New Roman" w:cs="Times New Roman"/>
          <w:sz w:val="28"/>
          <w:szCs w:val="20"/>
          <w:lang w:eastAsia="bg-BG"/>
        </w:rPr>
        <w:t xml:space="preserve">2 през 2023 г., при </w:t>
      </w:r>
      <w:r w:rsidRPr="00D825F0">
        <w:rPr>
          <w:rFonts w:ascii="Times New Roman" w:eastAsia="Times New Roman" w:hAnsi="Times New Roman" w:cs="Times New Roman"/>
          <w:sz w:val="28"/>
          <w:szCs w:val="20"/>
          <w:lang w:eastAsia="bg-BG"/>
        </w:rPr>
        <w:t>1 през 2022 г., при 0 постъпили през 2021 г., при 3 постъпили през 2020 г., при 3 за 2019</w:t>
      </w:r>
      <w:r w:rsidR="00133589">
        <w:rPr>
          <w:rFonts w:ascii="Times New Roman" w:eastAsia="Times New Roman" w:hAnsi="Times New Roman" w:cs="Times New Roman"/>
          <w:sz w:val="28"/>
          <w:szCs w:val="20"/>
          <w:lang w:eastAsia="bg-BG"/>
        </w:rPr>
        <w:t xml:space="preserve"> </w:t>
      </w:r>
      <w:r w:rsidRPr="00D825F0">
        <w:rPr>
          <w:rFonts w:ascii="Times New Roman" w:eastAsia="Times New Roman" w:hAnsi="Times New Roman" w:cs="Times New Roman"/>
          <w:sz w:val="28"/>
          <w:szCs w:val="20"/>
          <w:lang w:eastAsia="bg-BG"/>
        </w:rPr>
        <w:t>г., при 1 за 2018 г., при  6 за 2017 г;</w:t>
      </w:r>
    </w:p>
    <w:p w:rsid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други административнонаказателни дела (по ЗГ, ЗДДС, ЗДвП, ЗТСУ, ЗЗППТ и др.) – </w:t>
      </w:r>
      <w:r w:rsidR="00771BFA">
        <w:rPr>
          <w:rFonts w:ascii="Times New Roman" w:eastAsia="Times New Roman" w:hAnsi="Times New Roman" w:cs="Times New Roman"/>
          <w:sz w:val="28"/>
          <w:szCs w:val="20"/>
          <w:lang w:eastAsia="bg-BG"/>
        </w:rPr>
        <w:t xml:space="preserve">70, при </w:t>
      </w:r>
      <w:r w:rsidRPr="00D825F0">
        <w:rPr>
          <w:rFonts w:ascii="Times New Roman" w:eastAsia="Times New Roman" w:hAnsi="Times New Roman" w:cs="Times New Roman"/>
          <w:sz w:val="28"/>
          <w:szCs w:val="20"/>
          <w:lang w:eastAsia="bg-BG"/>
        </w:rPr>
        <w:t>77</w:t>
      </w:r>
      <w:r w:rsidR="00771BFA">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при 119 за 2021 г., при 153 за 2020 г., при 137 за 2019 г.,  при  185 за 2018г., при 202 за 2017 г., /от които – 5</w:t>
      </w:r>
      <w:r w:rsidR="00771BFA">
        <w:rPr>
          <w:rFonts w:ascii="Times New Roman" w:eastAsia="Times New Roman" w:hAnsi="Times New Roman" w:cs="Times New Roman"/>
          <w:sz w:val="28"/>
          <w:szCs w:val="20"/>
          <w:lang w:eastAsia="bg-BG"/>
        </w:rPr>
        <w:t>3</w:t>
      </w:r>
      <w:r w:rsidRPr="00D825F0">
        <w:rPr>
          <w:rFonts w:ascii="Times New Roman" w:eastAsia="Times New Roman" w:hAnsi="Times New Roman" w:cs="Times New Roman"/>
          <w:sz w:val="28"/>
          <w:szCs w:val="20"/>
          <w:lang w:eastAsia="bg-BG"/>
        </w:rPr>
        <w:t xml:space="preserve"> постъпили и </w:t>
      </w:r>
      <w:r w:rsidR="00771BFA">
        <w:rPr>
          <w:rFonts w:ascii="Times New Roman" w:eastAsia="Times New Roman" w:hAnsi="Times New Roman" w:cs="Times New Roman"/>
          <w:sz w:val="28"/>
          <w:szCs w:val="20"/>
          <w:lang w:eastAsia="bg-BG"/>
        </w:rPr>
        <w:t>1</w:t>
      </w:r>
      <w:r w:rsidRPr="00D825F0">
        <w:rPr>
          <w:rFonts w:ascii="Times New Roman" w:eastAsia="Times New Roman" w:hAnsi="Times New Roman" w:cs="Times New Roman"/>
          <w:sz w:val="28"/>
          <w:szCs w:val="20"/>
          <w:lang w:eastAsia="bg-BG"/>
        </w:rPr>
        <w:t>7 останали несвършени в началото на отчетния период.</w:t>
      </w:r>
    </w:p>
    <w:p w:rsidR="00670E7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Разгледани през отчетния период</w:t>
      </w:r>
      <w:r w:rsidRPr="00D825F0">
        <w:rPr>
          <w:rFonts w:ascii="Times New Roman" w:eastAsia="Times New Roman" w:hAnsi="Times New Roman" w:cs="Times New Roman"/>
          <w:b/>
          <w:sz w:val="28"/>
          <w:szCs w:val="20"/>
          <w:lang w:eastAsia="bg-BG"/>
        </w:rPr>
        <w:t xml:space="preserve"> </w:t>
      </w:r>
      <w:r w:rsidRPr="00D825F0">
        <w:rPr>
          <w:rFonts w:ascii="Times New Roman" w:eastAsia="Times New Roman" w:hAnsi="Times New Roman" w:cs="Times New Roman"/>
          <w:sz w:val="28"/>
          <w:szCs w:val="20"/>
          <w:lang w:eastAsia="bg-BG"/>
        </w:rPr>
        <w:t xml:space="preserve">са </w:t>
      </w:r>
      <w:r w:rsidR="00670E70">
        <w:rPr>
          <w:rFonts w:ascii="Times New Roman" w:eastAsia="Times New Roman" w:hAnsi="Times New Roman" w:cs="Times New Roman"/>
          <w:sz w:val="28"/>
          <w:szCs w:val="20"/>
          <w:lang w:eastAsia="bg-BG"/>
        </w:rPr>
        <w:t>10</w:t>
      </w:r>
      <w:r w:rsidR="00771BFA">
        <w:rPr>
          <w:rFonts w:ascii="Times New Roman" w:eastAsia="Times New Roman" w:hAnsi="Times New Roman" w:cs="Times New Roman"/>
          <w:sz w:val="28"/>
          <w:szCs w:val="20"/>
          <w:lang w:eastAsia="bg-BG"/>
        </w:rPr>
        <w:t xml:space="preserve">1 ЧНД, при </w:t>
      </w:r>
      <w:r w:rsidRPr="00D825F0">
        <w:rPr>
          <w:rFonts w:ascii="Times New Roman" w:eastAsia="Times New Roman" w:hAnsi="Times New Roman" w:cs="Times New Roman"/>
          <w:sz w:val="28"/>
          <w:szCs w:val="20"/>
          <w:lang w:eastAsia="bg-BG"/>
        </w:rPr>
        <w:t>109 ЧНД</w:t>
      </w:r>
      <w:r w:rsidR="00771BFA">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при 114 за 2021 г., при 78 за 2020 г. при 177 ЧН дела за 2019 г., при  202 ЧН дела за 2018 г., при 225 за 2017 г., в това число:</w:t>
      </w:r>
    </w:p>
    <w:p w:rsidR="00D825F0" w:rsidRPr="00D825F0" w:rsidRDefault="00670E70" w:rsidP="00D825F0">
      <w:pPr>
        <w:spacing w:after="0" w:line="240" w:lineRule="auto"/>
        <w:ind w:right="-1" w:firstLine="1134"/>
        <w:jc w:val="both"/>
        <w:rPr>
          <w:rFonts w:ascii="Times New Roman" w:eastAsia="Times New Roman" w:hAnsi="Times New Roman" w:cs="Times New Roman"/>
          <w:color w:val="000000"/>
          <w:sz w:val="28"/>
          <w:szCs w:val="20"/>
          <w:lang w:eastAsia="bg-BG"/>
        </w:rPr>
      </w:pPr>
      <w:r>
        <w:rPr>
          <w:rFonts w:ascii="Times New Roman" w:eastAsia="Times New Roman" w:hAnsi="Times New Roman" w:cs="Times New Roman"/>
          <w:color w:val="000000"/>
          <w:sz w:val="28"/>
          <w:szCs w:val="20"/>
          <w:lang w:eastAsia="bg-BG"/>
        </w:rPr>
        <w:t>36</w:t>
      </w:r>
      <w:r w:rsidR="00D825F0" w:rsidRPr="00D825F0">
        <w:rPr>
          <w:rFonts w:ascii="Times New Roman" w:eastAsia="Times New Roman" w:hAnsi="Times New Roman" w:cs="Times New Roman"/>
          <w:color w:val="000000"/>
          <w:sz w:val="28"/>
          <w:szCs w:val="20"/>
          <w:lang w:eastAsia="bg-BG"/>
        </w:rPr>
        <w:t xml:space="preserve"> ЧНД - съдебно производство</w:t>
      </w:r>
      <w:r w:rsidR="00D53BD6">
        <w:rPr>
          <w:rFonts w:ascii="Times New Roman" w:eastAsia="Times New Roman" w:hAnsi="Times New Roman" w:cs="Times New Roman"/>
          <w:color w:val="000000"/>
          <w:sz w:val="28"/>
          <w:szCs w:val="20"/>
          <w:lang w:eastAsia="bg-BG"/>
        </w:rPr>
        <w:t xml:space="preserve">, </w:t>
      </w:r>
      <w:r w:rsidR="00D825F0" w:rsidRPr="00D825F0">
        <w:rPr>
          <w:rFonts w:ascii="Times New Roman" w:eastAsia="Times New Roman" w:hAnsi="Times New Roman" w:cs="Times New Roman"/>
          <w:color w:val="000000"/>
          <w:sz w:val="28"/>
          <w:szCs w:val="20"/>
          <w:lang w:eastAsia="bg-BG"/>
        </w:rPr>
        <w:t xml:space="preserve"> /при </w:t>
      </w:r>
      <w:r>
        <w:rPr>
          <w:rFonts w:ascii="Times New Roman" w:eastAsia="Times New Roman" w:hAnsi="Times New Roman" w:cs="Times New Roman"/>
          <w:color w:val="000000"/>
          <w:sz w:val="28"/>
          <w:szCs w:val="20"/>
          <w:lang w:eastAsia="bg-BG"/>
        </w:rPr>
        <w:t>44</w:t>
      </w:r>
      <w:r w:rsidR="00D825F0" w:rsidRPr="00D825F0">
        <w:rPr>
          <w:rFonts w:ascii="Times New Roman" w:eastAsia="Times New Roman" w:hAnsi="Times New Roman" w:cs="Times New Roman"/>
          <w:color w:val="000000"/>
          <w:sz w:val="28"/>
          <w:szCs w:val="20"/>
          <w:lang w:eastAsia="bg-BG"/>
        </w:rPr>
        <w:t xml:space="preserve"> за 202</w:t>
      </w:r>
      <w:r w:rsidR="00D53BD6">
        <w:rPr>
          <w:rFonts w:ascii="Times New Roman" w:eastAsia="Times New Roman" w:hAnsi="Times New Roman" w:cs="Times New Roman"/>
          <w:color w:val="000000"/>
          <w:sz w:val="28"/>
          <w:szCs w:val="20"/>
          <w:lang w:eastAsia="bg-BG"/>
        </w:rPr>
        <w:t>2</w:t>
      </w:r>
      <w:r w:rsidR="00D825F0" w:rsidRPr="00D825F0">
        <w:rPr>
          <w:rFonts w:ascii="Times New Roman" w:eastAsia="Times New Roman" w:hAnsi="Times New Roman" w:cs="Times New Roman"/>
          <w:color w:val="000000"/>
          <w:sz w:val="28"/>
          <w:szCs w:val="20"/>
          <w:lang w:eastAsia="bg-BG"/>
        </w:rPr>
        <w:t xml:space="preserve"> г./  от които:</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r w:rsidR="00D53BD6">
        <w:rPr>
          <w:rFonts w:ascii="Times New Roman" w:eastAsia="Times New Roman" w:hAnsi="Times New Roman" w:cs="Times New Roman"/>
          <w:sz w:val="28"/>
          <w:szCs w:val="20"/>
          <w:lang w:eastAsia="bg-BG"/>
        </w:rPr>
        <w:t xml:space="preserve">8 кумулация, при </w:t>
      </w:r>
      <w:r w:rsidRPr="00D825F0">
        <w:rPr>
          <w:rFonts w:ascii="Times New Roman" w:eastAsia="Times New Roman" w:hAnsi="Times New Roman" w:cs="Times New Roman"/>
          <w:sz w:val="28"/>
          <w:szCs w:val="20"/>
          <w:lang w:eastAsia="bg-BG"/>
        </w:rPr>
        <w:t xml:space="preserve">10 </w:t>
      </w:r>
      <w:r w:rsidR="00D53BD6">
        <w:rPr>
          <w:rFonts w:ascii="Times New Roman" w:eastAsia="Times New Roman" w:hAnsi="Times New Roman" w:cs="Times New Roman"/>
          <w:sz w:val="28"/>
          <w:szCs w:val="20"/>
          <w:lang w:eastAsia="bg-BG"/>
        </w:rPr>
        <w:t>за 2022 г.</w:t>
      </w:r>
      <w:r w:rsidRPr="00D825F0">
        <w:rPr>
          <w:rFonts w:ascii="Times New Roman" w:eastAsia="Times New Roman" w:hAnsi="Times New Roman" w:cs="Times New Roman"/>
          <w:sz w:val="28"/>
          <w:szCs w:val="20"/>
          <w:lang w:eastAsia="bg-BG"/>
        </w:rPr>
        <w:t>,  при 3 за 2021 г., 3 за 2020 г., 15 за 2019 г., при 24 за 2018 г. , при 29 за 2017 г.;</w:t>
      </w:r>
    </w:p>
    <w:p w:rsid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r w:rsidR="00D53BD6">
        <w:rPr>
          <w:rFonts w:ascii="Times New Roman" w:eastAsia="Times New Roman" w:hAnsi="Times New Roman" w:cs="Times New Roman"/>
          <w:sz w:val="28"/>
          <w:szCs w:val="20"/>
          <w:lang w:eastAsia="bg-BG"/>
        </w:rPr>
        <w:t>2</w:t>
      </w:r>
      <w:r w:rsidRPr="00D825F0">
        <w:rPr>
          <w:rFonts w:ascii="Times New Roman" w:eastAsia="Times New Roman" w:hAnsi="Times New Roman" w:cs="Times New Roman"/>
          <w:sz w:val="28"/>
          <w:szCs w:val="20"/>
          <w:lang w:eastAsia="bg-BG"/>
        </w:rPr>
        <w:t xml:space="preserve"> реабилитации, </w:t>
      </w:r>
      <w:r w:rsidR="00D53BD6">
        <w:rPr>
          <w:rFonts w:ascii="Times New Roman" w:eastAsia="Times New Roman" w:hAnsi="Times New Roman" w:cs="Times New Roman"/>
          <w:sz w:val="28"/>
          <w:szCs w:val="20"/>
          <w:lang w:eastAsia="bg-BG"/>
        </w:rPr>
        <w:t xml:space="preserve">при 5 за 2022 г., </w:t>
      </w:r>
      <w:r w:rsidRPr="00D825F0">
        <w:rPr>
          <w:rFonts w:ascii="Times New Roman" w:eastAsia="Times New Roman" w:hAnsi="Times New Roman" w:cs="Times New Roman"/>
          <w:sz w:val="28"/>
          <w:szCs w:val="20"/>
          <w:lang w:eastAsia="bg-BG"/>
        </w:rPr>
        <w:t>при 4 за 2021 г., п</w:t>
      </w:r>
      <w:r w:rsidR="00670E70">
        <w:rPr>
          <w:rFonts w:ascii="Times New Roman" w:eastAsia="Times New Roman" w:hAnsi="Times New Roman" w:cs="Times New Roman"/>
          <w:sz w:val="28"/>
          <w:szCs w:val="20"/>
          <w:lang w:eastAsia="bg-BG"/>
        </w:rPr>
        <w:t>о</w:t>
      </w:r>
      <w:r w:rsidRPr="00D825F0">
        <w:rPr>
          <w:rFonts w:ascii="Times New Roman" w:eastAsia="Times New Roman" w:hAnsi="Times New Roman" w:cs="Times New Roman"/>
          <w:sz w:val="28"/>
          <w:szCs w:val="20"/>
          <w:lang w:eastAsia="bg-BG"/>
        </w:rPr>
        <w:t xml:space="preserve"> 3 за 2020 г.,  2019 г., 2018 г., при 4 за 2017 г. </w:t>
      </w:r>
    </w:p>
    <w:p w:rsidR="00670E70" w:rsidRPr="00670E70" w:rsidRDefault="00670E70" w:rsidP="00670E70">
      <w:pPr>
        <w:spacing w:after="0" w:line="240" w:lineRule="auto"/>
        <w:ind w:right="-1" w:firstLine="1134"/>
        <w:jc w:val="both"/>
        <w:rPr>
          <w:rFonts w:ascii="Times New Roman" w:eastAsia="Times New Roman" w:hAnsi="Times New Roman" w:cs="Times New Roman"/>
          <w:sz w:val="28"/>
          <w:szCs w:val="20"/>
          <w:lang w:eastAsia="bg-BG"/>
        </w:rPr>
      </w:pPr>
      <w:r w:rsidRPr="00670E70">
        <w:rPr>
          <w:rFonts w:ascii="Times New Roman" w:eastAsia="Times New Roman" w:hAnsi="Times New Roman" w:cs="Times New Roman"/>
          <w:sz w:val="28"/>
          <w:szCs w:val="20"/>
          <w:lang w:eastAsia="bg-BG"/>
        </w:rPr>
        <w:t xml:space="preserve">-   2   производството е по реда на чл.417, ал. 2 от НПК </w:t>
      </w:r>
    </w:p>
    <w:p w:rsidR="00670E70" w:rsidRPr="00670E70" w:rsidRDefault="00670E70" w:rsidP="00670E70">
      <w:pPr>
        <w:spacing w:after="0" w:line="240" w:lineRule="auto"/>
        <w:ind w:right="-1" w:firstLine="1134"/>
        <w:jc w:val="both"/>
        <w:rPr>
          <w:rFonts w:ascii="Times New Roman" w:eastAsia="Times New Roman" w:hAnsi="Times New Roman" w:cs="Times New Roman"/>
          <w:sz w:val="28"/>
          <w:szCs w:val="20"/>
          <w:lang w:eastAsia="bg-BG"/>
        </w:rPr>
      </w:pPr>
      <w:r w:rsidRPr="00670E70">
        <w:rPr>
          <w:rFonts w:ascii="Times New Roman" w:eastAsia="Times New Roman" w:hAnsi="Times New Roman" w:cs="Times New Roman"/>
          <w:sz w:val="28"/>
          <w:szCs w:val="20"/>
          <w:lang w:eastAsia="bg-BG"/>
        </w:rPr>
        <w:t xml:space="preserve">-   1   по реда на чл.306, ал.1, т.3 от НПК </w:t>
      </w:r>
    </w:p>
    <w:p w:rsidR="00670E70" w:rsidRPr="00670E70" w:rsidRDefault="00670E70" w:rsidP="00670E70">
      <w:pPr>
        <w:spacing w:after="0" w:line="240" w:lineRule="auto"/>
        <w:ind w:right="-1" w:firstLine="1134"/>
        <w:jc w:val="both"/>
        <w:rPr>
          <w:rFonts w:ascii="Times New Roman" w:eastAsia="Times New Roman" w:hAnsi="Times New Roman" w:cs="Times New Roman"/>
          <w:sz w:val="28"/>
          <w:szCs w:val="20"/>
          <w:lang w:eastAsia="bg-BG"/>
        </w:rPr>
      </w:pPr>
      <w:r w:rsidRPr="00670E70">
        <w:rPr>
          <w:rFonts w:ascii="Times New Roman" w:eastAsia="Times New Roman" w:hAnsi="Times New Roman" w:cs="Times New Roman"/>
          <w:sz w:val="28"/>
          <w:szCs w:val="20"/>
          <w:lang w:eastAsia="bg-BG"/>
        </w:rPr>
        <w:t>-  0 по чл.155 и сл.ЗЗ и чл.89 и сл.НК (искания за настаняване за принудително лечение), при 0 за 2021 г., 2020 г.,  2019 г., 2018 г.</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0 по ЗБППМН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- 0 Производства по делегация на български и чуждестранни съдилища по наказателни дела, при 0 за 2021 г., при 2 за 2020 г., 1 за 2019 г., 2018 г. и 2016г. , </w:t>
      </w:r>
    </w:p>
    <w:p w:rsidR="00670E70" w:rsidRPr="00670E70" w:rsidRDefault="00670E70" w:rsidP="00670E70">
      <w:pPr>
        <w:spacing w:after="0" w:line="240" w:lineRule="auto"/>
        <w:ind w:right="-1" w:firstLine="1134"/>
        <w:jc w:val="both"/>
        <w:rPr>
          <w:rFonts w:ascii="Times New Roman" w:eastAsia="Times New Roman" w:hAnsi="Times New Roman" w:cs="Times New Roman"/>
          <w:sz w:val="28"/>
          <w:szCs w:val="28"/>
          <w:lang w:eastAsia="bg-BG"/>
        </w:rPr>
      </w:pPr>
      <w:r w:rsidRPr="00670E70">
        <w:rPr>
          <w:rFonts w:ascii="Times New Roman" w:eastAsia="Times New Roman" w:hAnsi="Times New Roman" w:cs="Times New Roman"/>
          <w:color w:val="000000"/>
          <w:sz w:val="28"/>
          <w:szCs w:val="28"/>
          <w:lang w:eastAsia="bg-BG"/>
        </w:rPr>
        <w:t xml:space="preserve">23 дела по искане за издаване на разрешения по </w:t>
      </w:r>
      <w:r w:rsidRPr="00670E70">
        <w:rPr>
          <w:rFonts w:ascii="Times New Roman" w:eastAsia="Times New Roman" w:hAnsi="Times New Roman" w:cs="Times New Roman"/>
          <w:sz w:val="28"/>
          <w:szCs w:val="28"/>
          <w:lang w:eastAsia="bg-BG"/>
        </w:rPr>
        <w:t xml:space="preserve"> на чл. 159а, ал.1 от НПК във вр. с чл.251 от ЗЕС, при 27 за 2022г.,  при 27 за 2021 г., при 8 за 2020 г.,  57 за 2019 г., 51 за 2018 г., при  71 за 2017 г. и при 63 за 2016 г.</w:t>
      </w:r>
    </w:p>
    <w:p w:rsidR="00670E70" w:rsidRPr="00670E70" w:rsidRDefault="00670E70" w:rsidP="00670E70">
      <w:pPr>
        <w:spacing w:after="0" w:line="240" w:lineRule="auto"/>
        <w:ind w:right="-1" w:firstLine="1134"/>
        <w:jc w:val="both"/>
        <w:rPr>
          <w:rFonts w:ascii="Times New Roman" w:eastAsia="Times New Roman" w:hAnsi="Times New Roman" w:cs="Times New Roman"/>
          <w:color w:val="000000"/>
          <w:sz w:val="28"/>
          <w:szCs w:val="20"/>
          <w:lang w:eastAsia="bg-BG"/>
        </w:rPr>
      </w:pPr>
      <w:r w:rsidRPr="00670E70">
        <w:rPr>
          <w:rFonts w:ascii="Times New Roman" w:eastAsia="Times New Roman" w:hAnsi="Times New Roman" w:cs="Times New Roman"/>
          <w:color w:val="000000"/>
          <w:sz w:val="28"/>
          <w:szCs w:val="20"/>
          <w:lang w:eastAsia="bg-BG"/>
        </w:rPr>
        <w:t>65 ЧНД /при 65 за 2022</w:t>
      </w:r>
      <w:r>
        <w:rPr>
          <w:rFonts w:ascii="Times New Roman" w:eastAsia="Times New Roman" w:hAnsi="Times New Roman" w:cs="Times New Roman"/>
          <w:color w:val="000000"/>
          <w:sz w:val="28"/>
          <w:szCs w:val="20"/>
          <w:lang w:eastAsia="bg-BG"/>
        </w:rPr>
        <w:t xml:space="preserve"> </w:t>
      </w:r>
      <w:r w:rsidRPr="00670E70">
        <w:rPr>
          <w:rFonts w:ascii="Times New Roman" w:eastAsia="Times New Roman" w:hAnsi="Times New Roman" w:cs="Times New Roman"/>
          <w:color w:val="000000"/>
          <w:sz w:val="28"/>
          <w:szCs w:val="20"/>
          <w:lang w:eastAsia="bg-BG"/>
        </w:rPr>
        <w:t>г., при 69 за 2021</w:t>
      </w:r>
      <w:r>
        <w:rPr>
          <w:rFonts w:ascii="Times New Roman" w:eastAsia="Times New Roman" w:hAnsi="Times New Roman" w:cs="Times New Roman"/>
          <w:color w:val="000000"/>
          <w:sz w:val="28"/>
          <w:szCs w:val="20"/>
          <w:lang w:eastAsia="bg-BG"/>
        </w:rPr>
        <w:t xml:space="preserve"> </w:t>
      </w:r>
      <w:r w:rsidRPr="00670E70">
        <w:rPr>
          <w:rFonts w:ascii="Times New Roman" w:eastAsia="Times New Roman" w:hAnsi="Times New Roman" w:cs="Times New Roman"/>
          <w:color w:val="000000"/>
          <w:sz w:val="28"/>
          <w:szCs w:val="20"/>
          <w:lang w:eastAsia="bg-BG"/>
        </w:rPr>
        <w:t>г., 62 за 2020</w:t>
      </w:r>
      <w:r>
        <w:rPr>
          <w:rFonts w:ascii="Times New Roman" w:eastAsia="Times New Roman" w:hAnsi="Times New Roman" w:cs="Times New Roman"/>
          <w:color w:val="000000"/>
          <w:sz w:val="28"/>
          <w:szCs w:val="20"/>
          <w:lang w:eastAsia="bg-BG"/>
        </w:rPr>
        <w:t xml:space="preserve"> </w:t>
      </w:r>
      <w:r w:rsidRPr="00670E70">
        <w:rPr>
          <w:rFonts w:ascii="Times New Roman" w:eastAsia="Times New Roman" w:hAnsi="Times New Roman" w:cs="Times New Roman"/>
          <w:color w:val="000000"/>
          <w:sz w:val="28"/>
          <w:szCs w:val="20"/>
          <w:lang w:eastAsia="bg-BG"/>
        </w:rPr>
        <w:t>г., при 97 за 2019</w:t>
      </w:r>
      <w:r w:rsidR="00E643E9">
        <w:rPr>
          <w:rFonts w:ascii="Times New Roman" w:eastAsia="Times New Roman" w:hAnsi="Times New Roman" w:cs="Times New Roman"/>
          <w:color w:val="000000"/>
          <w:sz w:val="28"/>
          <w:szCs w:val="20"/>
          <w:lang w:eastAsia="bg-BG"/>
        </w:rPr>
        <w:t xml:space="preserve"> </w:t>
      </w:r>
      <w:r w:rsidRPr="00670E70">
        <w:rPr>
          <w:rFonts w:ascii="Times New Roman" w:eastAsia="Times New Roman" w:hAnsi="Times New Roman" w:cs="Times New Roman"/>
          <w:color w:val="000000"/>
          <w:sz w:val="28"/>
          <w:szCs w:val="20"/>
          <w:lang w:eastAsia="bg-BG"/>
        </w:rPr>
        <w:t xml:space="preserve">г./ от досъдебното производство, в това число: </w:t>
      </w:r>
    </w:p>
    <w:p w:rsidR="00670E70" w:rsidRPr="00670E70" w:rsidRDefault="00670E70" w:rsidP="00670E70">
      <w:pPr>
        <w:spacing w:after="0" w:line="240" w:lineRule="auto"/>
        <w:ind w:right="-1" w:firstLine="1134"/>
        <w:jc w:val="both"/>
        <w:rPr>
          <w:rFonts w:ascii="Times New Roman" w:eastAsia="Times New Roman" w:hAnsi="Times New Roman" w:cs="Times New Roman"/>
          <w:sz w:val="28"/>
          <w:szCs w:val="20"/>
          <w:lang w:eastAsia="bg-BG"/>
        </w:rPr>
      </w:pPr>
      <w:r w:rsidRPr="00670E70">
        <w:rPr>
          <w:rFonts w:ascii="Times New Roman" w:eastAsia="Times New Roman" w:hAnsi="Times New Roman" w:cs="Times New Roman"/>
          <w:sz w:val="28"/>
          <w:szCs w:val="20"/>
          <w:lang w:eastAsia="bg-BG"/>
        </w:rPr>
        <w:lastRenderedPageBreak/>
        <w:t>- 10 разпити на свидетели и обвиняеми по искане на разследващия орган (при 15 за 2022</w:t>
      </w:r>
      <w:r w:rsidR="00E643E9">
        <w:rPr>
          <w:rFonts w:ascii="Times New Roman" w:eastAsia="Times New Roman" w:hAnsi="Times New Roman" w:cs="Times New Roman"/>
          <w:sz w:val="28"/>
          <w:szCs w:val="20"/>
          <w:lang w:eastAsia="bg-BG"/>
        </w:rPr>
        <w:t xml:space="preserve"> </w:t>
      </w:r>
      <w:r w:rsidRPr="00670E70">
        <w:rPr>
          <w:rFonts w:ascii="Times New Roman" w:eastAsia="Times New Roman" w:hAnsi="Times New Roman" w:cs="Times New Roman"/>
          <w:sz w:val="28"/>
          <w:szCs w:val="20"/>
          <w:lang w:eastAsia="bg-BG"/>
        </w:rPr>
        <w:t xml:space="preserve">г., при 40 за 2021 г., 27 за 2020 г., при 55 за 2019 г.,  62 за 2018 г., при 58 за 2017 г., при 43 за 2016 г.); </w:t>
      </w:r>
    </w:p>
    <w:p w:rsidR="00670E70" w:rsidRPr="00670E70" w:rsidRDefault="00670E70" w:rsidP="00670E70">
      <w:pPr>
        <w:spacing w:after="0" w:line="240" w:lineRule="auto"/>
        <w:ind w:right="-1" w:firstLine="1134"/>
        <w:jc w:val="both"/>
        <w:rPr>
          <w:rFonts w:ascii="Times New Roman" w:eastAsia="Times New Roman" w:hAnsi="Times New Roman" w:cs="Times New Roman"/>
          <w:sz w:val="28"/>
          <w:szCs w:val="20"/>
          <w:lang w:eastAsia="bg-BG"/>
        </w:rPr>
      </w:pPr>
      <w:r w:rsidRPr="00670E70">
        <w:rPr>
          <w:rFonts w:ascii="Times New Roman" w:eastAsia="Times New Roman" w:hAnsi="Times New Roman" w:cs="Times New Roman"/>
          <w:sz w:val="28"/>
          <w:szCs w:val="20"/>
          <w:lang w:eastAsia="bg-BG"/>
        </w:rPr>
        <w:t>- 18  искания за вземане на мерки по чл.64 НПК, при 10 за 2022</w:t>
      </w:r>
      <w:r w:rsidR="00E643E9">
        <w:rPr>
          <w:rFonts w:ascii="Times New Roman" w:eastAsia="Times New Roman" w:hAnsi="Times New Roman" w:cs="Times New Roman"/>
          <w:sz w:val="28"/>
          <w:szCs w:val="20"/>
          <w:lang w:eastAsia="bg-BG"/>
        </w:rPr>
        <w:t xml:space="preserve"> </w:t>
      </w:r>
      <w:r w:rsidRPr="00670E70">
        <w:rPr>
          <w:rFonts w:ascii="Times New Roman" w:eastAsia="Times New Roman" w:hAnsi="Times New Roman" w:cs="Times New Roman"/>
          <w:sz w:val="28"/>
          <w:szCs w:val="20"/>
          <w:lang w:eastAsia="bg-BG"/>
        </w:rPr>
        <w:t>г., при 8 за 2021 г., при 5 за 2019г.,  10 за 2018г., при  11 за 2017г.,  5 за 2016</w:t>
      </w:r>
      <w:r w:rsidR="00E643E9">
        <w:rPr>
          <w:rFonts w:ascii="Times New Roman" w:eastAsia="Times New Roman" w:hAnsi="Times New Roman" w:cs="Times New Roman"/>
          <w:sz w:val="28"/>
          <w:szCs w:val="20"/>
          <w:lang w:eastAsia="bg-BG"/>
        </w:rPr>
        <w:t xml:space="preserve"> </w:t>
      </w:r>
      <w:r w:rsidRPr="00670E70">
        <w:rPr>
          <w:rFonts w:ascii="Times New Roman" w:eastAsia="Times New Roman" w:hAnsi="Times New Roman" w:cs="Times New Roman"/>
          <w:sz w:val="28"/>
          <w:szCs w:val="20"/>
          <w:lang w:eastAsia="bg-BG"/>
        </w:rPr>
        <w:t>г.);</w:t>
      </w:r>
    </w:p>
    <w:p w:rsidR="00670E70" w:rsidRPr="00670E70" w:rsidRDefault="00670E70" w:rsidP="00670E70">
      <w:pPr>
        <w:spacing w:after="0" w:line="240" w:lineRule="auto"/>
        <w:ind w:right="-1" w:firstLine="1134"/>
        <w:jc w:val="both"/>
        <w:rPr>
          <w:rFonts w:ascii="Times New Roman" w:eastAsia="Times New Roman" w:hAnsi="Times New Roman" w:cs="Times New Roman"/>
          <w:sz w:val="28"/>
          <w:szCs w:val="20"/>
          <w:lang w:eastAsia="bg-BG"/>
        </w:rPr>
      </w:pPr>
      <w:r w:rsidRPr="00670E70">
        <w:rPr>
          <w:rFonts w:ascii="Times New Roman" w:eastAsia="Times New Roman" w:hAnsi="Times New Roman" w:cs="Times New Roman"/>
          <w:sz w:val="28"/>
          <w:szCs w:val="20"/>
          <w:lang w:eastAsia="bg-BG"/>
        </w:rPr>
        <w:t xml:space="preserve">- 5  за изменение на взета мярка за неотклонение по чл.65 НПК, при 1 за 2022г., при 0 за 2021 г., при </w:t>
      </w:r>
      <w:r w:rsidRPr="00670E70">
        <w:rPr>
          <w:rFonts w:ascii="Times New Roman" w:eastAsia="Times New Roman" w:hAnsi="Times New Roman" w:cs="Times New Roman"/>
          <w:sz w:val="28"/>
          <w:szCs w:val="20"/>
          <w:lang w:val="en-US" w:eastAsia="bg-BG"/>
        </w:rPr>
        <w:t xml:space="preserve">2 </w:t>
      </w:r>
      <w:r w:rsidRPr="00670E70">
        <w:rPr>
          <w:rFonts w:ascii="Times New Roman" w:eastAsia="Times New Roman" w:hAnsi="Times New Roman" w:cs="Times New Roman"/>
          <w:sz w:val="28"/>
          <w:szCs w:val="20"/>
          <w:lang w:eastAsia="bg-BG"/>
        </w:rPr>
        <w:t xml:space="preserve">за 2020 г., </w:t>
      </w:r>
      <w:r w:rsidRPr="00670E70">
        <w:rPr>
          <w:rFonts w:ascii="Times New Roman" w:eastAsia="Times New Roman" w:hAnsi="Times New Roman" w:cs="Times New Roman"/>
          <w:sz w:val="28"/>
          <w:szCs w:val="20"/>
          <w:lang w:val="en-US" w:eastAsia="bg-BG"/>
        </w:rPr>
        <w:t xml:space="preserve"> </w:t>
      </w:r>
      <w:r w:rsidRPr="00670E70">
        <w:rPr>
          <w:rFonts w:ascii="Times New Roman" w:eastAsia="Times New Roman" w:hAnsi="Times New Roman" w:cs="Times New Roman"/>
          <w:sz w:val="28"/>
          <w:szCs w:val="20"/>
          <w:lang w:eastAsia="bg-BG"/>
        </w:rPr>
        <w:t>0 за 2019 г.,  4 за 2018 г., при  5 за 2017 г., при 5 за 2016 г.,  4 за 2015 г. ;</w:t>
      </w:r>
    </w:p>
    <w:p w:rsidR="00670E70" w:rsidRPr="00670E70" w:rsidRDefault="00670E70" w:rsidP="00670E70">
      <w:pPr>
        <w:spacing w:after="0" w:line="240" w:lineRule="auto"/>
        <w:ind w:right="-1" w:firstLine="1134"/>
        <w:jc w:val="both"/>
        <w:rPr>
          <w:rFonts w:ascii="Times New Roman" w:eastAsia="Times New Roman" w:hAnsi="Times New Roman" w:cs="Times New Roman"/>
          <w:sz w:val="28"/>
          <w:szCs w:val="20"/>
          <w:lang w:eastAsia="bg-BG"/>
        </w:rPr>
      </w:pPr>
      <w:r w:rsidRPr="00670E70">
        <w:rPr>
          <w:rFonts w:ascii="Times New Roman" w:eastAsia="Times New Roman" w:hAnsi="Times New Roman" w:cs="Times New Roman"/>
          <w:sz w:val="28"/>
          <w:szCs w:val="20"/>
          <w:lang w:eastAsia="bg-BG"/>
        </w:rPr>
        <w:t xml:space="preserve">- 32 </w:t>
      </w:r>
      <w:r w:rsidRPr="00670E70">
        <w:rPr>
          <w:rFonts w:ascii="Times New Roman" w:eastAsia="Times New Roman" w:hAnsi="Times New Roman" w:cs="Times New Roman"/>
          <w:color w:val="000000"/>
          <w:sz w:val="28"/>
          <w:szCs w:val="20"/>
          <w:lang w:val="en-US" w:eastAsia="bg-BG"/>
        </w:rPr>
        <w:t>други (разрешения и одобрения за извършени действия по разследване и др.</w:t>
      </w:r>
      <w:r w:rsidR="00E643E9">
        <w:rPr>
          <w:rFonts w:ascii="Times New Roman" w:eastAsia="Times New Roman" w:hAnsi="Times New Roman" w:cs="Times New Roman"/>
          <w:color w:val="000000"/>
          <w:sz w:val="28"/>
          <w:szCs w:val="20"/>
          <w:lang w:eastAsia="bg-BG"/>
        </w:rPr>
        <w:t>)</w:t>
      </w:r>
      <w:r w:rsidRPr="00670E70">
        <w:rPr>
          <w:rFonts w:ascii="Times New Roman" w:eastAsia="Times New Roman" w:hAnsi="Times New Roman" w:cs="Times New Roman"/>
          <w:color w:val="000000"/>
          <w:sz w:val="28"/>
          <w:szCs w:val="20"/>
          <w:lang w:val="en-US" w:eastAsia="bg-BG"/>
        </w:rPr>
        <w:t>,</w:t>
      </w:r>
      <w:r w:rsidRPr="00670E70">
        <w:rPr>
          <w:rFonts w:ascii="Times New Roman" w:eastAsia="Times New Roman" w:hAnsi="Times New Roman" w:cs="Times New Roman"/>
          <w:sz w:val="28"/>
          <w:szCs w:val="20"/>
          <w:lang w:eastAsia="bg-BG"/>
        </w:rPr>
        <w:t xml:space="preserve"> при 27 за 2022</w:t>
      </w:r>
      <w:r w:rsidR="00E643E9">
        <w:rPr>
          <w:rFonts w:ascii="Times New Roman" w:eastAsia="Times New Roman" w:hAnsi="Times New Roman" w:cs="Times New Roman"/>
          <w:sz w:val="28"/>
          <w:szCs w:val="20"/>
          <w:lang w:eastAsia="bg-BG"/>
        </w:rPr>
        <w:t xml:space="preserve"> </w:t>
      </w:r>
      <w:r w:rsidRPr="00670E70">
        <w:rPr>
          <w:rFonts w:ascii="Times New Roman" w:eastAsia="Times New Roman" w:hAnsi="Times New Roman" w:cs="Times New Roman"/>
          <w:sz w:val="28"/>
          <w:szCs w:val="20"/>
          <w:lang w:eastAsia="bg-BG"/>
        </w:rPr>
        <w:t>г.при 21</w:t>
      </w:r>
      <w:r w:rsidRPr="00670E70">
        <w:rPr>
          <w:rFonts w:ascii="Times New Roman" w:eastAsia="Times New Roman" w:hAnsi="Times New Roman" w:cs="Times New Roman"/>
          <w:color w:val="000000"/>
          <w:sz w:val="28"/>
          <w:szCs w:val="20"/>
          <w:lang w:val="en-US" w:eastAsia="bg-BG"/>
        </w:rPr>
        <w:t xml:space="preserve"> </w:t>
      </w:r>
      <w:r w:rsidRPr="00670E70">
        <w:rPr>
          <w:rFonts w:ascii="Times New Roman" w:eastAsia="Times New Roman" w:hAnsi="Times New Roman" w:cs="Times New Roman"/>
          <w:color w:val="000000"/>
          <w:sz w:val="28"/>
          <w:szCs w:val="20"/>
          <w:lang w:eastAsia="bg-BG"/>
        </w:rPr>
        <w:t xml:space="preserve">за 2021 г., при 27 за 2020 г., </w:t>
      </w:r>
      <w:r w:rsidRPr="00670E70">
        <w:rPr>
          <w:rFonts w:ascii="Times New Roman" w:eastAsia="Times New Roman" w:hAnsi="Times New Roman" w:cs="Times New Roman"/>
          <w:color w:val="000000"/>
          <w:sz w:val="28"/>
          <w:szCs w:val="20"/>
          <w:lang w:val="en-US" w:eastAsia="bg-BG"/>
        </w:rPr>
        <w:t xml:space="preserve">при  </w:t>
      </w:r>
      <w:r w:rsidRPr="00670E70">
        <w:rPr>
          <w:rFonts w:ascii="Times New Roman" w:eastAsia="Times New Roman" w:hAnsi="Times New Roman" w:cs="Times New Roman"/>
          <w:color w:val="000000"/>
          <w:sz w:val="28"/>
          <w:szCs w:val="20"/>
          <w:lang w:eastAsia="bg-BG"/>
        </w:rPr>
        <w:t>38</w:t>
      </w:r>
      <w:r w:rsidRPr="00670E70">
        <w:rPr>
          <w:rFonts w:ascii="Times New Roman" w:eastAsia="Times New Roman" w:hAnsi="Times New Roman" w:cs="Times New Roman"/>
          <w:color w:val="000000"/>
          <w:sz w:val="28"/>
          <w:szCs w:val="20"/>
          <w:lang w:val="en-US" w:eastAsia="bg-BG"/>
        </w:rPr>
        <w:t xml:space="preserve"> за 2019</w:t>
      </w:r>
      <w:r w:rsidRPr="00670E70">
        <w:rPr>
          <w:rFonts w:ascii="Times New Roman" w:eastAsia="Times New Roman" w:hAnsi="Times New Roman" w:cs="Times New Roman"/>
          <w:color w:val="000000"/>
          <w:sz w:val="28"/>
          <w:szCs w:val="20"/>
          <w:lang w:eastAsia="bg-BG"/>
        </w:rPr>
        <w:t xml:space="preserve"> </w:t>
      </w:r>
      <w:r w:rsidRPr="00670E70">
        <w:rPr>
          <w:rFonts w:ascii="Times New Roman" w:eastAsia="Times New Roman" w:hAnsi="Times New Roman" w:cs="Times New Roman"/>
          <w:color w:val="000000"/>
          <w:sz w:val="28"/>
          <w:szCs w:val="20"/>
          <w:lang w:val="en-US" w:eastAsia="bg-BG"/>
        </w:rPr>
        <w:t>г.,  48 за 2018</w:t>
      </w:r>
      <w:r w:rsidRPr="00670E70">
        <w:rPr>
          <w:rFonts w:ascii="Times New Roman" w:eastAsia="Times New Roman" w:hAnsi="Times New Roman" w:cs="Times New Roman"/>
          <w:color w:val="000000"/>
          <w:sz w:val="28"/>
          <w:szCs w:val="20"/>
          <w:lang w:eastAsia="bg-BG"/>
        </w:rPr>
        <w:t xml:space="preserve"> </w:t>
      </w:r>
      <w:r w:rsidRPr="00670E70">
        <w:rPr>
          <w:rFonts w:ascii="Times New Roman" w:eastAsia="Times New Roman" w:hAnsi="Times New Roman" w:cs="Times New Roman"/>
          <w:color w:val="000000"/>
          <w:sz w:val="28"/>
          <w:szCs w:val="20"/>
          <w:lang w:val="en-US" w:eastAsia="bg-BG"/>
        </w:rPr>
        <w:t>г., при 47 за 2017</w:t>
      </w:r>
      <w:r w:rsidRPr="00670E70">
        <w:rPr>
          <w:rFonts w:ascii="Times New Roman" w:eastAsia="Times New Roman" w:hAnsi="Times New Roman" w:cs="Times New Roman"/>
          <w:color w:val="000000"/>
          <w:sz w:val="28"/>
          <w:szCs w:val="20"/>
          <w:lang w:eastAsia="bg-BG"/>
        </w:rPr>
        <w:t xml:space="preserve"> </w:t>
      </w:r>
      <w:r w:rsidRPr="00670E70">
        <w:rPr>
          <w:rFonts w:ascii="Times New Roman" w:eastAsia="Times New Roman" w:hAnsi="Times New Roman" w:cs="Times New Roman"/>
          <w:color w:val="000000"/>
          <w:sz w:val="28"/>
          <w:szCs w:val="20"/>
          <w:lang w:val="en-US" w:eastAsia="bg-BG"/>
        </w:rPr>
        <w:t>г.,  81 за 2016</w:t>
      </w:r>
      <w:r w:rsidRPr="00670E70">
        <w:rPr>
          <w:rFonts w:ascii="Times New Roman" w:eastAsia="Times New Roman" w:hAnsi="Times New Roman" w:cs="Times New Roman"/>
          <w:color w:val="000000"/>
          <w:sz w:val="28"/>
          <w:szCs w:val="20"/>
          <w:lang w:eastAsia="bg-BG"/>
        </w:rPr>
        <w:t xml:space="preserve"> </w:t>
      </w:r>
      <w:r w:rsidRPr="00670E70">
        <w:rPr>
          <w:rFonts w:ascii="Times New Roman" w:eastAsia="Times New Roman" w:hAnsi="Times New Roman" w:cs="Times New Roman"/>
          <w:color w:val="000000"/>
          <w:sz w:val="28"/>
          <w:szCs w:val="20"/>
          <w:lang w:val="en-US" w:eastAsia="bg-BG"/>
        </w:rPr>
        <w:t>г</w:t>
      </w:r>
      <w:r w:rsidRPr="00670E70">
        <w:rPr>
          <w:rFonts w:ascii="Times New Roman" w:eastAsia="Times New Roman" w:hAnsi="Times New Roman" w:cs="Times New Roman"/>
          <w:color w:val="000000"/>
          <w:sz w:val="28"/>
          <w:szCs w:val="20"/>
          <w:lang w:eastAsia="bg-BG"/>
        </w:rPr>
        <w:t>.</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Изводи :</w:t>
      </w:r>
    </w:p>
    <w:p w:rsidR="00E643E9" w:rsidRPr="00E643E9" w:rsidRDefault="00E643E9" w:rsidP="00E643E9">
      <w:pPr>
        <w:spacing w:after="0" w:line="240" w:lineRule="auto"/>
        <w:ind w:right="-1" w:firstLine="1134"/>
        <w:jc w:val="both"/>
        <w:rPr>
          <w:rFonts w:ascii="Times New Roman" w:eastAsia="Times New Roman" w:hAnsi="Times New Roman" w:cs="Times New Roman"/>
          <w:sz w:val="28"/>
          <w:szCs w:val="20"/>
          <w:lang w:eastAsia="bg-BG"/>
        </w:rPr>
      </w:pPr>
      <w:r w:rsidRPr="00E643E9">
        <w:rPr>
          <w:rFonts w:ascii="Times New Roman" w:eastAsia="Times New Roman" w:hAnsi="Times New Roman" w:cs="Times New Roman"/>
          <w:sz w:val="28"/>
          <w:szCs w:val="20"/>
          <w:lang w:eastAsia="bg-BG"/>
        </w:rPr>
        <w:t>Съотношението между постъпилите наказателни дела  към делата за разглеждан</w:t>
      </w:r>
      <w:r w:rsidRPr="00E643E9">
        <w:rPr>
          <w:rFonts w:ascii="Times New Roman" w:eastAsia="Times New Roman" w:hAnsi="Times New Roman" w:cs="Times New Roman"/>
          <w:sz w:val="28"/>
          <w:szCs w:val="20"/>
          <w:lang w:val="en-US" w:eastAsia="bg-BG"/>
        </w:rPr>
        <w:t>e</w:t>
      </w:r>
      <w:r w:rsidRPr="00E643E9">
        <w:rPr>
          <w:rFonts w:ascii="Times New Roman" w:eastAsia="Times New Roman" w:hAnsi="Times New Roman" w:cs="Times New Roman"/>
          <w:sz w:val="28"/>
          <w:szCs w:val="20"/>
          <w:lang w:eastAsia="bg-BG"/>
        </w:rPr>
        <w:t xml:space="preserve"> и останалите несвършени в началото на отчетния период към делата за разглеждане  е 87.22% към 12.78%, при 83.53% към 19.86 за 2022г., при 80.68 към 19.32% за 2021 г., при 78.24 </w:t>
      </w:r>
      <w:r w:rsidRPr="00E643E9">
        <w:rPr>
          <w:rFonts w:ascii="Times New Roman" w:eastAsia="Times New Roman" w:hAnsi="Times New Roman" w:cs="Times New Roman"/>
          <w:sz w:val="28"/>
          <w:szCs w:val="20"/>
          <w:lang w:val="en-US" w:eastAsia="bg-BG"/>
        </w:rPr>
        <w:t xml:space="preserve">към </w:t>
      </w:r>
      <w:r w:rsidRPr="00E643E9">
        <w:rPr>
          <w:rFonts w:ascii="Times New Roman" w:eastAsia="Times New Roman" w:hAnsi="Times New Roman" w:cs="Times New Roman"/>
          <w:sz w:val="28"/>
          <w:szCs w:val="20"/>
          <w:lang w:eastAsia="bg-BG"/>
        </w:rPr>
        <w:t>21.76</w:t>
      </w:r>
      <w:r w:rsidRPr="00E643E9">
        <w:rPr>
          <w:rFonts w:ascii="Times New Roman" w:eastAsia="Times New Roman" w:hAnsi="Times New Roman" w:cs="Times New Roman"/>
          <w:sz w:val="28"/>
          <w:szCs w:val="20"/>
          <w:lang w:val="en-US" w:eastAsia="bg-BG"/>
        </w:rPr>
        <w:t xml:space="preserve">% </w:t>
      </w:r>
      <w:r w:rsidRPr="00E643E9">
        <w:rPr>
          <w:rFonts w:ascii="Times New Roman" w:eastAsia="Times New Roman" w:hAnsi="Times New Roman" w:cs="Times New Roman"/>
          <w:sz w:val="28"/>
          <w:szCs w:val="20"/>
          <w:lang w:eastAsia="bg-BG"/>
        </w:rPr>
        <w:t xml:space="preserve"> за 2020 г. при 86.94% към 13.06%, за 2019 г., при  83.24% към 16.76% за 2018 г., при 85% към 15% за 2017 г. , при   92% към 8 % за 2016 г.</w:t>
      </w:r>
    </w:p>
    <w:p w:rsidR="00E643E9" w:rsidRPr="00E643E9" w:rsidRDefault="00E643E9" w:rsidP="00E643E9">
      <w:pPr>
        <w:spacing w:after="0" w:line="240" w:lineRule="auto"/>
        <w:ind w:right="-1" w:firstLine="1134"/>
        <w:jc w:val="both"/>
        <w:rPr>
          <w:rFonts w:ascii="Times New Roman" w:eastAsia="Times New Roman" w:hAnsi="Times New Roman" w:cs="Times New Roman"/>
          <w:sz w:val="28"/>
          <w:szCs w:val="20"/>
          <w:lang w:eastAsia="bg-BG"/>
        </w:rPr>
      </w:pPr>
      <w:r w:rsidRPr="00E643E9">
        <w:rPr>
          <w:rFonts w:ascii="Times New Roman" w:eastAsia="Times New Roman" w:hAnsi="Times New Roman" w:cs="Times New Roman"/>
          <w:sz w:val="28"/>
          <w:szCs w:val="20"/>
          <w:lang w:eastAsia="bg-BG"/>
        </w:rPr>
        <w:t>Броят на постъпилите наказателни дела през 2023г. е 273</w:t>
      </w:r>
      <w:r>
        <w:rPr>
          <w:rFonts w:ascii="Times New Roman" w:eastAsia="Times New Roman" w:hAnsi="Times New Roman" w:cs="Times New Roman"/>
          <w:sz w:val="28"/>
          <w:szCs w:val="20"/>
          <w:lang w:eastAsia="bg-BG"/>
        </w:rPr>
        <w:t>, а през</w:t>
      </w:r>
      <w:r w:rsidRPr="00E643E9">
        <w:rPr>
          <w:rFonts w:ascii="Times New Roman" w:eastAsia="Times New Roman" w:hAnsi="Times New Roman" w:cs="Times New Roman"/>
          <w:sz w:val="28"/>
          <w:szCs w:val="20"/>
          <w:lang w:eastAsia="bg-BG"/>
        </w:rPr>
        <w:t xml:space="preserve"> 2022 г. е 285, т.е. с 12 дела по-малко спрямо 2022 г., като е налице намаляване  броя на постъпилите  НДОХ, който е 97, при 108 за 2022 г.</w:t>
      </w:r>
    </w:p>
    <w:p w:rsidR="00E643E9" w:rsidRDefault="00E643E9" w:rsidP="00E643E9">
      <w:pPr>
        <w:spacing w:after="0" w:line="240" w:lineRule="auto"/>
        <w:ind w:right="-1" w:firstLine="1134"/>
        <w:jc w:val="both"/>
        <w:rPr>
          <w:rFonts w:ascii="Times New Roman" w:eastAsia="Times New Roman" w:hAnsi="Times New Roman" w:cs="Times New Roman"/>
          <w:sz w:val="28"/>
          <w:szCs w:val="20"/>
          <w:lang w:eastAsia="bg-BG"/>
        </w:rPr>
      </w:pPr>
      <w:r w:rsidRPr="00E643E9">
        <w:rPr>
          <w:rFonts w:ascii="Times New Roman" w:eastAsia="Times New Roman" w:hAnsi="Times New Roman" w:cs="Times New Roman"/>
          <w:sz w:val="28"/>
          <w:szCs w:val="20"/>
          <w:lang w:eastAsia="bg-BG"/>
        </w:rPr>
        <w:t xml:space="preserve">По-висок е броя на бързите производства – 9, при 5 за 2022г., при 8 за 2021 г., при 10 за 2020 г., като следва да се отбележи, че разглеждането на НОХД приключва  сравнително бързо. </w:t>
      </w:r>
    </w:p>
    <w:p w:rsidR="00E643E9" w:rsidRPr="00E643E9" w:rsidRDefault="00E643E9" w:rsidP="00E643E9">
      <w:pPr>
        <w:spacing w:after="0" w:line="240" w:lineRule="auto"/>
        <w:ind w:right="-1" w:firstLine="1134"/>
        <w:jc w:val="both"/>
        <w:rPr>
          <w:rFonts w:ascii="Times New Roman" w:eastAsia="Times New Roman" w:hAnsi="Times New Roman" w:cs="Times New Roman"/>
          <w:sz w:val="28"/>
          <w:szCs w:val="20"/>
          <w:lang w:eastAsia="bg-BG"/>
        </w:rPr>
      </w:pPr>
      <w:r w:rsidRPr="00E643E9">
        <w:rPr>
          <w:rFonts w:ascii="Times New Roman" w:eastAsia="Times New Roman" w:hAnsi="Times New Roman" w:cs="Times New Roman"/>
          <w:color w:val="000000"/>
          <w:sz w:val="28"/>
          <w:szCs w:val="20"/>
          <w:lang w:eastAsia="bg-BG"/>
        </w:rPr>
        <w:t xml:space="preserve">Запазва се броя на постъпилите </w:t>
      </w:r>
      <w:r w:rsidRPr="00E643E9">
        <w:rPr>
          <w:rFonts w:ascii="Times New Roman" w:eastAsia="Times New Roman" w:hAnsi="Times New Roman" w:cs="Times New Roman"/>
          <w:sz w:val="28"/>
          <w:szCs w:val="20"/>
          <w:lang w:eastAsia="bg-BG"/>
        </w:rPr>
        <w:t xml:space="preserve">НДЧХ </w:t>
      </w:r>
      <w:r w:rsidR="00133589" w:rsidRPr="00D825F0">
        <w:rPr>
          <w:rFonts w:ascii="Times New Roman" w:eastAsia="Times New Roman" w:hAnsi="Times New Roman" w:cs="Times New Roman"/>
          <w:sz w:val="28"/>
          <w:szCs w:val="20"/>
          <w:lang w:eastAsia="bg-BG"/>
        </w:rPr>
        <w:t>–</w:t>
      </w:r>
      <w:r w:rsidR="00133589">
        <w:rPr>
          <w:rFonts w:ascii="Times New Roman" w:eastAsia="Times New Roman" w:hAnsi="Times New Roman" w:cs="Times New Roman"/>
          <w:sz w:val="28"/>
          <w:szCs w:val="20"/>
          <w:lang w:eastAsia="bg-BG"/>
        </w:rPr>
        <w:t xml:space="preserve"> </w:t>
      </w:r>
      <w:r w:rsidRPr="00E643E9">
        <w:rPr>
          <w:rFonts w:ascii="Times New Roman" w:eastAsia="Times New Roman" w:hAnsi="Times New Roman" w:cs="Times New Roman"/>
          <w:sz w:val="28"/>
          <w:szCs w:val="20"/>
          <w:lang w:eastAsia="bg-BG"/>
        </w:rPr>
        <w:t>12</w:t>
      </w:r>
      <w:r w:rsidR="00133589">
        <w:rPr>
          <w:rFonts w:ascii="Times New Roman" w:eastAsia="Times New Roman" w:hAnsi="Times New Roman" w:cs="Times New Roman"/>
          <w:sz w:val="28"/>
          <w:szCs w:val="20"/>
          <w:lang w:eastAsia="bg-BG"/>
        </w:rPr>
        <w:t>,</w:t>
      </w:r>
      <w:r w:rsidRPr="00E643E9">
        <w:rPr>
          <w:rFonts w:ascii="Times New Roman" w:eastAsia="Times New Roman" w:hAnsi="Times New Roman" w:cs="Times New Roman"/>
          <w:sz w:val="28"/>
          <w:szCs w:val="20"/>
          <w:lang w:eastAsia="bg-BG"/>
        </w:rPr>
        <w:t xml:space="preserve"> при 12 за 2022</w:t>
      </w:r>
      <w:r w:rsidR="00133589">
        <w:rPr>
          <w:rFonts w:ascii="Times New Roman" w:eastAsia="Times New Roman" w:hAnsi="Times New Roman" w:cs="Times New Roman"/>
          <w:sz w:val="28"/>
          <w:szCs w:val="20"/>
          <w:lang w:eastAsia="bg-BG"/>
        </w:rPr>
        <w:t xml:space="preserve"> </w:t>
      </w:r>
      <w:r w:rsidRPr="00E643E9">
        <w:rPr>
          <w:rFonts w:ascii="Times New Roman" w:eastAsia="Times New Roman" w:hAnsi="Times New Roman" w:cs="Times New Roman"/>
          <w:sz w:val="28"/>
          <w:szCs w:val="20"/>
          <w:lang w:eastAsia="bg-BG"/>
        </w:rPr>
        <w:t>г., като тези дела заемат сравнително малък дял от общото постъпление в наказателните дела.</w:t>
      </w:r>
    </w:p>
    <w:p w:rsidR="00133589" w:rsidRPr="00133589" w:rsidRDefault="00133589" w:rsidP="00133589">
      <w:pPr>
        <w:spacing w:after="0" w:line="240" w:lineRule="auto"/>
        <w:ind w:right="-1" w:firstLine="1134"/>
        <w:jc w:val="both"/>
        <w:rPr>
          <w:rFonts w:ascii="Times New Roman" w:eastAsia="Times New Roman" w:hAnsi="Times New Roman" w:cs="Times New Roman"/>
          <w:sz w:val="28"/>
          <w:szCs w:val="20"/>
          <w:lang w:eastAsia="bg-BG"/>
        </w:rPr>
      </w:pPr>
      <w:r w:rsidRPr="00133589">
        <w:rPr>
          <w:rFonts w:ascii="Times New Roman" w:eastAsia="Times New Roman" w:hAnsi="Times New Roman" w:cs="Times New Roman"/>
          <w:sz w:val="28"/>
          <w:szCs w:val="20"/>
          <w:lang w:eastAsia="bg-BG"/>
        </w:rPr>
        <w:t>Наблюдава се незначително увеличение на постъпилите АНД</w:t>
      </w:r>
      <w:r>
        <w:rPr>
          <w:rFonts w:ascii="Times New Roman" w:eastAsia="Times New Roman" w:hAnsi="Times New Roman" w:cs="Times New Roman"/>
          <w:sz w:val="28"/>
          <w:szCs w:val="20"/>
          <w:lang w:eastAsia="bg-BG"/>
        </w:rPr>
        <w:t xml:space="preserve"> </w:t>
      </w:r>
      <w:r w:rsidRPr="00133589">
        <w:rPr>
          <w:rFonts w:ascii="Times New Roman" w:eastAsia="Times New Roman" w:hAnsi="Times New Roman" w:cs="Times New Roman"/>
          <w:color w:val="000000"/>
          <w:sz w:val="28"/>
          <w:szCs w:val="20"/>
          <w:lang w:eastAsia="bg-BG"/>
        </w:rPr>
        <w:t xml:space="preserve">– 53 при 51 за 2022 г., при 68 за 2021 г., </w:t>
      </w:r>
      <w:r w:rsidRPr="00133589">
        <w:rPr>
          <w:rFonts w:ascii="Times New Roman" w:eastAsia="Times New Roman" w:hAnsi="Times New Roman" w:cs="Times New Roman"/>
          <w:sz w:val="28"/>
          <w:szCs w:val="20"/>
          <w:lang w:eastAsia="bg-BG"/>
        </w:rPr>
        <w:t>при 115 за 2020 г. , като  броя</w:t>
      </w:r>
      <w:r>
        <w:rPr>
          <w:rFonts w:ascii="Times New Roman" w:eastAsia="Times New Roman" w:hAnsi="Times New Roman" w:cs="Times New Roman"/>
          <w:sz w:val="28"/>
          <w:szCs w:val="20"/>
          <w:lang w:eastAsia="bg-BG"/>
        </w:rPr>
        <w:t>т</w:t>
      </w:r>
      <w:r w:rsidRPr="00133589">
        <w:rPr>
          <w:rFonts w:ascii="Times New Roman" w:eastAsia="Times New Roman" w:hAnsi="Times New Roman" w:cs="Times New Roman"/>
          <w:sz w:val="28"/>
          <w:szCs w:val="20"/>
          <w:lang w:eastAsia="bg-BG"/>
        </w:rPr>
        <w:t xml:space="preserve"> на тези дела зависи в голяма степен от активността на административно </w:t>
      </w:r>
      <w:r>
        <w:rPr>
          <w:rFonts w:ascii="Times New Roman" w:eastAsia="Times New Roman" w:hAnsi="Times New Roman" w:cs="Times New Roman"/>
          <w:sz w:val="28"/>
          <w:szCs w:val="20"/>
          <w:lang w:eastAsia="bg-BG"/>
        </w:rPr>
        <w:t>н</w:t>
      </w:r>
      <w:r w:rsidRPr="00133589">
        <w:rPr>
          <w:rFonts w:ascii="Times New Roman" w:eastAsia="Times New Roman" w:hAnsi="Times New Roman" w:cs="Times New Roman"/>
          <w:sz w:val="28"/>
          <w:szCs w:val="20"/>
          <w:lang w:eastAsia="bg-BG"/>
        </w:rPr>
        <w:t>аказващите органи, която не е много висока.</w:t>
      </w:r>
    </w:p>
    <w:p w:rsidR="00D825F0" w:rsidRPr="00D825F0" w:rsidRDefault="00D825F0" w:rsidP="00D825F0">
      <w:pPr>
        <w:spacing w:after="0" w:line="240" w:lineRule="auto"/>
        <w:ind w:right="-1" w:firstLine="1134"/>
        <w:jc w:val="both"/>
        <w:rPr>
          <w:rFonts w:ascii="Times New Roman" w:eastAsia="Times New Roman" w:hAnsi="Times New Roman" w:cs="Times New Roman"/>
          <w:color w:val="000000"/>
          <w:sz w:val="28"/>
          <w:szCs w:val="20"/>
          <w:lang w:eastAsia="bg-BG"/>
        </w:rPr>
      </w:pPr>
      <w:r w:rsidRPr="00D825F0">
        <w:rPr>
          <w:rFonts w:ascii="Times New Roman" w:eastAsia="Times New Roman" w:hAnsi="Times New Roman" w:cs="Times New Roman"/>
          <w:sz w:val="28"/>
          <w:szCs w:val="20"/>
          <w:lang w:eastAsia="bg-BG"/>
        </w:rPr>
        <w:t xml:space="preserve">Броят на делата по УБДХ през последните </w:t>
      </w:r>
      <w:r w:rsidR="00133589">
        <w:rPr>
          <w:rFonts w:ascii="Times New Roman" w:eastAsia="Times New Roman" w:hAnsi="Times New Roman" w:cs="Times New Roman"/>
          <w:sz w:val="28"/>
          <w:szCs w:val="20"/>
          <w:lang w:eastAsia="bg-BG"/>
        </w:rPr>
        <w:t>пет</w:t>
      </w:r>
      <w:r w:rsidRPr="00D825F0">
        <w:rPr>
          <w:rFonts w:ascii="Times New Roman" w:eastAsia="Times New Roman" w:hAnsi="Times New Roman" w:cs="Times New Roman"/>
          <w:sz w:val="28"/>
          <w:szCs w:val="20"/>
          <w:lang w:eastAsia="bg-BG"/>
        </w:rPr>
        <w:t xml:space="preserve"> години се запазва сравнително постоянен и значително нисък.</w:t>
      </w:r>
      <w:r w:rsidRPr="00D825F0">
        <w:rPr>
          <w:rFonts w:ascii="Times New Roman" w:eastAsia="Times New Roman" w:hAnsi="Times New Roman" w:cs="Times New Roman"/>
          <w:color w:val="000000"/>
          <w:sz w:val="28"/>
          <w:szCs w:val="20"/>
          <w:lang w:eastAsia="bg-BG"/>
        </w:rPr>
        <w:t xml:space="preserve"> </w:t>
      </w:r>
    </w:p>
    <w:p w:rsidR="00133589" w:rsidRPr="00133589" w:rsidRDefault="00133589" w:rsidP="00133589">
      <w:pPr>
        <w:spacing w:after="0" w:line="240" w:lineRule="auto"/>
        <w:ind w:right="-1" w:firstLine="1134"/>
        <w:jc w:val="both"/>
        <w:rPr>
          <w:rFonts w:ascii="Times New Roman" w:eastAsia="Times New Roman" w:hAnsi="Times New Roman" w:cs="Times New Roman"/>
          <w:color w:val="000000"/>
          <w:sz w:val="28"/>
          <w:szCs w:val="28"/>
          <w:lang w:eastAsia="bg-BG"/>
        </w:rPr>
      </w:pPr>
      <w:r w:rsidRPr="00133589">
        <w:rPr>
          <w:rFonts w:ascii="Times New Roman" w:eastAsia="Times New Roman" w:hAnsi="Times New Roman" w:cs="Times New Roman"/>
          <w:sz w:val="28"/>
          <w:szCs w:val="20"/>
          <w:lang w:eastAsia="bg-BG"/>
        </w:rPr>
        <w:t xml:space="preserve">Броят на постъпилите ЧНД намалява минимално, с 9 дела по-малко, като при тези дела основен дял традиционно заемат тези по оказване на съдебно съдействие на органите на досъдебното производство (разпити пред съдия, одобрения и разрешения за извършване на претърсване и изземване, разпореждания за изискване на данни за трафика от съответни предприятия, които предоставят обществени електронни съобщителни мрежи и  услуги). Налице е намаляване на броя на ЧНД свързани </w:t>
      </w:r>
      <w:r w:rsidRPr="00133589">
        <w:rPr>
          <w:rFonts w:ascii="Times New Roman" w:eastAsia="Times New Roman" w:hAnsi="Times New Roman" w:cs="Times New Roman"/>
          <w:color w:val="000000"/>
          <w:sz w:val="28"/>
          <w:szCs w:val="28"/>
          <w:lang w:eastAsia="bg-BG"/>
        </w:rPr>
        <w:t xml:space="preserve"> с искане за издаване на разрешения по </w:t>
      </w:r>
      <w:r w:rsidRPr="00133589">
        <w:rPr>
          <w:rFonts w:ascii="Times New Roman" w:eastAsia="Times New Roman" w:hAnsi="Times New Roman" w:cs="Times New Roman"/>
          <w:sz w:val="28"/>
          <w:szCs w:val="28"/>
          <w:lang w:eastAsia="bg-BG"/>
        </w:rPr>
        <w:t xml:space="preserve"> чл. 159а, ал.1 от НПК във вр. с чл.251 от ЗЕС спрямо 2022 г. </w:t>
      </w:r>
      <w:r w:rsidRPr="00133589">
        <w:rPr>
          <w:rFonts w:ascii="Times New Roman" w:eastAsia="Times New Roman" w:hAnsi="Times New Roman" w:cs="Times New Roman"/>
          <w:color w:val="000000"/>
          <w:sz w:val="28"/>
          <w:szCs w:val="28"/>
          <w:lang w:eastAsia="bg-BG"/>
        </w:rPr>
        <w:t xml:space="preserve">От значение за тази категория дела, е че се спазва стриктно изискването да се дава разрешение за предоставяне на данни само при извършени  тежки умишлени  престъпления. </w:t>
      </w:r>
    </w:p>
    <w:p w:rsidR="00133589" w:rsidRPr="00133589" w:rsidRDefault="00133589" w:rsidP="00133589">
      <w:pPr>
        <w:spacing w:after="0" w:line="240" w:lineRule="auto"/>
        <w:ind w:right="-1" w:firstLine="1134"/>
        <w:jc w:val="both"/>
        <w:rPr>
          <w:rFonts w:ascii="Times New Roman" w:eastAsia="Times New Roman" w:hAnsi="Times New Roman" w:cs="Times New Roman"/>
          <w:color w:val="000000"/>
          <w:sz w:val="28"/>
          <w:szCs w:val="28"/>
          <w:lang w:eastAsia="bg-BG"/>
        </w:rPr>
      </w:pPr>
      <w:r w:rsidRPr="00133589">
        <w:rPr>
          <w:rFonts w:ascii="Times New Roman" w:eastAsia="Times New Roman" w:hAnsi="Times New Roman" w:cs="Times New Roman"/>
          <w:color w:val="000000"/>
          <w:sz w:val="28"/>
          <w:szCs w:val="28"/>
          <w:lang w:eastAsia="bg-BG"/>
        </w:rPr>
        <w:lastRenderedPageBreak/>
        <w:t xml:space="preserve">Двойно е  увеличението при ЧНД </w:t>
      </w:r>
      <w:r w:rsidRPr="00133589">
        <w:rPr>
          <w:rFonts w:ascii="Times New Roman" w:eastAsia="Times New Roman" w:hAnsi="Times New Roman" w:cs="Times New Roman"/>
          <w:sz w:val="28"/>
          <w:szCs w:val="20"/>
          <w:lang w:eastAsia="bg-BG"/>
        </w:rPr>
        <w:t>искания за вземане на мерки по чл.64 НПК и за изменение на взета мярка за неотклонение по чл.65 от НПК.</w:t>
      </w:r>
    </w:p>
    <w:p w:rsidR="00133589" w:rsidRPr="00133589" w:rsidRDefault="00133589" w:rsidP="00133589">
      <w:pPr>
        <w:spacing w:after="0" w:line="240" w:lineRule="auto"/>
        <w:ind w:right="-1" w:firstLine="1134"/>
        <w:jc w:val="both"/>
        <w:rPr>
          <w:rFonts w:ascii="Times New Roman" w:eastAsia="Times New Roman" w:hAnsi="Times New Roman" w:cs="Times New Roman"/>
          <w:sz w:val="28"/>
          <w:szCs w:val="20"/>
          <w:lang w:eastAsia="bg-BG"/>
        </w:rPr>
      </w:pPr>
      <w:r w:rsidRPr="00133589">
        <w:rPr>
          <w:rFonts w:ascii="Times New Roman" w:eastAsia="Times New Roman" w:hAnsi="Times New Roman" w:cs="Times New Roman"/>
          <w:sz w:val="28"/>
          <w:szCs w:val="20"/>
          <w:lang w:eastAsia="bg-BG"/>
        </w:rPr>
        <w:t>Броят на делата за определяне на едно общо наказание /кумулациите/ в сравнение с 2022 г., е по нисък със 2 дела, като тези дела се разглеждат от състава постановил последната присъда.</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2. Граждански дела.</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B5417E"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През отчетния период в гражданска колегия на съда са разглеждани </w:t>
      </w:r>
      <w:r w:rsidR="00B5417E">
        <w:rPr>
          <w:rFonts w:ascii="Times New Roman" w:eastAsia="Times New Roman" w:hAnsi="Times New Roman" w:cs="Times New Roman"/>
          <w:sz w:val="28"/>
          <w:szCs w:val="20"/>
          <w:lang w:eastAsia="bg-BG"/>
        </w:rPr>
        <w:t xml:space="preserve">1 019 дела, при </w:t>
      </w:r>
      <w:r w:rsidRPr="00D825F0">
        <w:rPr>
          <w:rFonts w:ascii="Times New Roman" w:eastAsia="Times New Roman" w:hAnsi="Times New Roman" w:cs="Times New Roman"/>
          <w:sz w:val="28"/>
          <w:szCs w:val="20"/>
          <w:lang w:eastAsia="bg-BG"/>
        </w:rPr>
        <w:t xml:space="preserve">982 </w:t>
      </w:r>
      <w:r w:rsidR="00B5417E">
        <w:rPr>
          <w:rFonts w:ascii="Times New Roman" w:eastAsia="Times New Roman" w:hAnsi="Times New Roman" w:cs="Times New Roman"/>
          <w:sz w:val="28"/>
          <w:szCs w:val="20"/>
          <w:lang w:eastAsia="bg-BG"/>
        </w:rPr>
        <w:t>за 2022 г.</w:t>
      </w:r>
      <w:r w:rsidRPr="00D825F0">
        <w:rPr>
          <w:rFonts w:ascii="Times New Roman" w:eastAsia="Times New Roman" w:hAnsi="Times New Roman" w:cs="Times New Roman"/>
          <w:sz w:val="28"/>
          <w:szCs w:val="20"/>
          <w:lang w:eastAsia="bg-BG"/>
        </w:rPr>
        <w:t xml:space="preserve">, при </w:t>
      </w:r>
      <w:r w:rsidRPr="00D825F0">
        <w:rPr>
          <w:rFonts w:ascii="Times New Roman" w:eastAsia="Times New Roman" w:hAnsi="Times New Roman" w:cs="Times New Roman"/>
          <w:sz w:val="28"/>
          <w:szCs w:val="20"/>
          <w:lang w:val="en-US" w:eastAsia="bg-BG"/>
        </w:rPr>
        <w:t>1184</w:t>
      </w:r>
      <w:r w:rsidRPr="00D825F0">
        <w:rPr>
          <w:rFonts w:ascii="Times New Roman" w:eastAsia="Times New Roman" w:hAnsi="Times New Roman" w:cs="Times New Roman"/>
          <w:sz w:val="28"/>
          <w:szCs w:val="20"/>
          <w:lang w:eastAsia="bg-BG"/>
        </w:rPr>
        <w:t xml:space="preserve"> за 2021 г.</w:t>
      </w:r>
      <w:r w:rsidRPr="00D825F0">
        <w:rPr>
          <w:rFonts w:ascii="Times New Roman" w:eastAsia="Times New Roman" w:hAnsi="Times New Roman" w:cs="Times New Roman"/>
          <w:sz w:val="28"/>
          <w:szCs w:val="20"/>
          <w:lang w:val="en-US" w:eastAsia="bg-BG"/>
        </w:rPr>
        <w:t xml:space="preserve">, </w:t>
      </w:r>
      <w:r w:rsidRPr="00D825F0">
        <w:rPr>
          <w:rFonts w:ascii="Times New Roman" w:eastAsia="Times New Roman" w:hAnsi="Times New Roman" w:cs="Times New Roman"/>
          <w:sz w:val="28"/>
          <w:szCs w:val="20"/>
          <w:lang w:eastAsia="bg-BG"/>
        </w:rPr>
        <w:t>при 1 140 дела за 2020 г., при 1173 дела за 2019 г., 928 дела за 201</w:t>
      </w:r>
      <w:r w:rsidR="00B5417E">
        <w:rPr>
          <w:rFonts w:ascii="Times New Roman" w:eastAsia="Times New Roman" w:hAnsi="Times New Roman" w:cs="Times New Roman"/>
          <w:sz w:val="28"/>
          <w:szCs w:val="20"/>
          <w:lang w:eastAsia="bg-BG"/>
        </w:rPr>
        <w:t>8 г., при  970 дела за 2017 г.</w:t>
      </w:r>
    </w:p>
    <w:p w:rsidR="00993E00" w:rsidRDefault="00D825F0" w:rsidP="00993E0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Постъпили  през 202</w:t>
      </w:r>
      <w:r w:rsidR="00B5417E">
        <w:rPr>
          <w:rFonts w:ascii="Times New Roman" w:eastAsia="Times New Roman" w:hAnsi="Times New Roman" w:cs="Times New Roman"/>
          <w:sz w:val="28"/>
          <w:szCs w:val="20"/>
          <w:lang w:eastAsia="bg-BG"/>
        </w:rPr>
        <w:t>3</w:t>
      </w:r>
      <w:r w:rsidRPr="00D825F0">
        <w:rPr>
          <w:rFonts w:ascii="Times New Roman" w:eastAsia="Times New Roman" w:hAnsi="Times New Roman" w:cs="Times New Roman"/>
          <w:sz w:val="28"/>
          <w:szCs w:val="20"/>
          <w:lang w:eastAsia="bg-BG"/>
        </w:rPr>
        <w:t xml:space="preserve"> г. са </w:t>
      </w:r>
      <w:r w:rsidR="00B5417E">
        <w:rPr>
          <w:rFonts w:ascii="Times New Roman" w:eastAsia="Times New Roman" w:hAnsi="Times New Roman" w:cs="Times New Roman"/>
          <w:sz w:val="28"/>
          <w:szCs w:val="20"/>
          <w:lang w:eastAsia="bg-BG"/>
        </w:rPr>
        <w:t xml:space="preserve">841 дела, при </w:t>
      </w:r>
      <w:r w:rsidRPr="00D825F0">
        <w:rPr>
          <w:rFonts w:ascii="Times New Roman" w:eastAsia="Times New Roman" w:hAnsi="Times New Roman" w:cs="Times New Roman"/>
          <w:sz w:val="28"/>
          <w:szCs w:val="20"/>
          <w:lang w:eastAsia="bg-BG"/>
        </w:rPr>
        <w:t>826 дела</w:t>
      </w:r>
      <w:r w:rsidR="00B5417E">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xml:space="preserve">, при 828 за 2021 г., при 902 дела за 2020 г., при 981 за 2019 г., при  806 </w:t>
      </w:r>
      <w:r w:rsidR="00B5417E">
        <w:rPr>
          <w:rFonts w:ascii="Times New Roman" w:eastAsia="Times New Roman" w:hAnsi="Times New Roman" w:cs="Times New Roman"/>
          <w:sz w:val="28"/>
          <w:szCs w:val="20"/>
          <w:lang w:eastAsia="bg-BG"/>
        </w:rPr>
        <w:t>за 2018 г., при 868 за 2017 г.</w:t>
      </w:r>
      <w:r w:rsidR="00993E00">
        <w:rPr>
          <w:rFonts w:ascii="Times New Roman" w:eastAsia="Times New Roman" w:hAnsi="Times New Roman" w:cs="Times New Roman"/>
          <w:sz w:val="28"/>
          <w:szCs w:val="20"/>
          <w:lang w:eastAsia="bg-BG"/>
        </w:rPr>
        <w:t xml:space="preserve">, от които </w:t>
      </w:r>
    </w:p>
    <w:p w:rsidR="00993E00" w:rsidRDefault="00993E00" w:rsidP="00993E00">
      <w:pPr>
        <w:spacing w:after="0" w:line="240" w:lineRule="auto"/>
        <w:ind w:right="-1" w:firstLine="1134"/>
        <w:jc w:val="both"/>
        <w:rPr>
          <w:rFonts w:ascii="Times New Roman" w:eastAsia="Times New Roman" w:hAnsi="Times New Roman" w:cs="Times New Roman"/>
          <w:sz w:val="28"/>
          <w:szCs w:val="20"/>
          <w:lang w:eastAsia="bg-BG"/>
        </w:rPr>
      </w:pPr>
      <w:r w:rsidRPr="00993E00">
        <w:rPr>
          <w:rFonts w:ascii="Times New Roman" w:eastAsia="Times New Roman" w:hAnsi="Times New Roman" w:cs="Times New Roman"/>
          <w:sz w:val="28"/>
          <w:szCs w:val="20"/>
          <w:lang w:eastAsia="bg-BG"/>
        </w:rPr>
        <w:t>-</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758 дела са новообразувани</w:t>
      </w:r>
      <w:r>
        <w:rPr>
          <w:rFonts w:ascii="Times New Roman" w:eastAsia="Times New Roman" w:hAnsi="Times New Roman" w:cs="Times New Roman"/>
          <w:sz w:val="28"/>
          <w:szCs w:val="20"/>
          <w:lang w:eastAsia="bg-BG"/>
        </w:rPr>
        <w:t>,</w:t>
      </w:r>
      <w:r w:rsidRPr="00993E00">
        <w:rPr>
          <w:rFonts w:ascii="Times New Roman" w:eastAsia="Times New Roman" w:hAnsi="Times New Roman" w:cs="Times New Roman"/>
          <w:sz w:val="28"/>
          <w:szCs w:val="20"/>
          <w:lang w:eastAsia="bg-BG"/>
        </w:rPr>
        <w:t xml:space="preserve"> при</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754 за 2022</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 826 за 2021</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 810 за 2020</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 897 за 2019</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 734 за 2018</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 788 за 2017</w:t>
      </w:r>
      <w:r>
        <w:rPr>
          <w:rFonts w:ascii="Times New Roman" w:eastAsia="Times New Roman" w:hAnsi="Times New Roman" w:cs="Times New Roman"/>
          <w:sz w:val="28"/>
          <w:szCs w:val="20"/>
          <w:lang w:eastAsia="bg-BG"/>
        </w:rPr>
        <w:t xml:space="preserve"> г.;</w:t>
      </w:r>
    </w:p>
    <w:p w:rsidR="00993E00" w:rsidRDefault="00993E00" w:rsidP="00993E00">
      <w:pPr>
        <w:spacing w:after="0" w:line="240" w:lineRule="auto"/>
        <w:ind w:right="-1" w:firstLine="1134"/>
        <w:jc w:val="both"/>
        <w:rPr>
          <w:rFonts w:ascii="Times New Roman" w:eastAsia="Times New Roman" w:hAnsi="Times New Roman" w:cs="Times New Roman"/>
          <w:sz w:val="28"/>
          <w:szCs w:val="20"/>
          <w:lang w:eastAsia="bg-BG"/>
        </w:rPr>
      </w:pPr>
      <w:r w:rsidRPr="00993E00">
        <w:rPr>
          <w:rFonts w:ascii="Times New Roman" w:eastAsia="Times New Roman" w:hAnsi="Times New Roman" w:cs="Times New Roman"/>
          <w:b/>
          <w:sz w:val="28"/>
          <w:szCs w:val="20"/>
          <w:lang w:eastAsia="bg-BG"/>
        </w:rPr>
        <w:t xml:space="preserve">- </w:t>
      </w:r>
      <w:r w:rsidRPr="00993E00">
        <w:rPr>
          <w:rFonts w:ascii="Times New Roman" w:eastAsia="Times New Roman" w:hAnsi="Times New Roman" w:cs="Times New Roman"/>
          <w:sz w:val="28"/>
          <w:szCs w:val="20"/>
          <w:lang w:eastAsia="bg-BG"/>
        </w:rPr>
        <w:t>77 дела са</w:t>
      </w:r>
      <w:r w:rsidRPr="00993E00">
        <w:rPr>
          <w:rFonts w:ascii="Times New Roman" w:eastAsia="Times New Roman" w:hAnsi="Times New Roman" w:cs="Times New Roman"/>
          <w:b/>
          <w:sz w:val="28"/>
          <w:szCs w:val="20"/>
          <w:lang w:eastAsia="bg-BG"/>
        </w:rPr>
        <w:t xml:space="preserve"> </w:t>
      </w:r>
      <w:r w:rsidRPr="00993E00">
        <w:rPr>
          <w:rFonts w:ascii="Times New Roman" w:eastAsia="Times New Roman" w:hAnsi="Times New Roman" w:cs="Times New Roman"/>
          <w:sz w:val="28"/>
          <w:szCs w:val="20"/>
          <w:lang w:eastAsia="bg-BG"/>
        </w:rPr>
        <w:t>дела получени по подсъдност</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при</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71 за 2022</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 xml:space="preserve">г., 94 за 2021 г., 88 за 2020 г., 77 за 2019 г., 63 за 2018 г., </w:t>
      </w:r>
      <w:r>
        <w:rPr>
          <w:rFonts w:ascii="Times New Roman" w:eastAsia="Times New Roman" w:hAnsi="Times New Roman" w:cs="Times New Roman"/>
          <w:sz w:val="28"/>
          <w:szCs w:val="20"/>
          <w:lang w:eastAsia="bg-BG"/>
        </w:rPr>
        <w:t>79 за 2017 г.</w:t>
      </w:r>
    </w:p>
    <w:p w:rsidR="00993E00" w:rsidRDefault="00993E00" w:rsidP="00993E00">
      <w:pPr>
        <w:spacing w:after="0" w:line="240" w:lineRule="auto"/>
        <w:ind w:right="-1"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w:t>
      </w:r>
      <w:r w:rsidRPr="00993E00">
        <w:rPr>
          <w:rFonts w:ascii="Times New Roman" w:eastAsia="Times New Roman" w:hAnsi="Times New Roman" w:cs="Times New Roman"/>
          <w:sz w:val="28"/>
          <w:szCs w:val="20"/>
          <w:lang w:eastAsia="bg-BG"/>
        </w:rPr>
        <w:t xml:space="preserve"> 0 дела върнати за ново разглеждане под нов номер, при 1 за 2022</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 xml:space="preserve">г. 0 за </w:t>
      </w:r>
      <w:smartTag w:uri="urn:schemas-microsoft-com:office:smarttags" w:element="metricconverter">
        <w:smartTagPr>
          <w:attr w:name="ProductID" w:val="2021 г"/>
        </w:smartTagPr>
        <w:r w:rsidRPr="00993E00">
          <w:rPr>
            <w:rFonts w:ascii="Times New Roman" w:eastAsia="Times New Roman" w:hAnsi="Times New Roman" w:cs="Times New Roman"/>
            <w:sz w:val="28"/>
            <w:szCs w:val="20"/>
            <w:lang w:eastAsia="bg-BG"/>
          </w:rPr>
          <w:t>2021 г</w:t>
        </w:r>
      </w:smartTag>
      <w:r w:rsidRPr="00993E00">
        <w:rPr>
          <w:rFonts w:ascii="Times New Roman" w:eastAsia="Times New Roman" w:hAnsi="Times New Roman" w:cs="Times New Roman"/>
          <w:sz w:val="28"/>
          <w:szCs w:val="20"/>
          <w:lang w:eastAsia="bg-BG"/>
        </w:rPr>
        <w:t xml:space="preserve">., при 1 за </w:t>
      </w:r>
      <w:smartTag w:uri="urn:schemas-microsoft-com:office:smarttags" w:element="metricconverter">
        <w:smartTagPr>
          <w:attr w:name="ProductID" w:val="2020 г"/>
        </w:smartTagPr>
        <w:r w:rsidRPr="00993E00">
          <w:rPr>
            <w:rFonts w:ascii="Times New Roman" w:eastAsia="Times New Roman" w:hAnsi="Times New Roman" w:cs="Times New Roman"/>
            <w:sz w:val="28"/>
            <w:szCs w:val="20"/>
            <w:lang w:eastAsia="bg-BG"/>
          </w:rPr>
          <w:t>2020 г</w:t>
        </w:r>
      </w:smartTag>
      <w:r w:rsidRPr="00993E00">
        <w:rPr>
          <w:rFonts w:ascii="Times New Roman" w:eastAsia="Times New Roman" w:hAnsi="Times New Roman" w:cs="Times New Roman"/>
          <w:sz w:val="28"/>
          <w:szCs w:val="20"/>
          <w:lang w:eastAsia="bg-BG"/>
        </w:rPr>
        <w:t xml:space="preserve">.,  0 за </w:t>
      </w:r>
      <w:smartTag w:uri="urn:schemas-microsoft-com:office:smarttags" w:element="metricconverter">
        <w:smartTagPr>
          <w:attr w:name="ProductID" w:val="2019 г"/>
        </w:smartTagPr>
        <w:r w:rsidRPr="00993E00">
          <w:rPr>
            <w:rFonts w:ascii="Times New Roman" w:eastAsia="Times New Roman" w:hAnsi="Times New Roman" w:cs="Times New Roman"/>
            <w:sz w:val="28"/>
            <w:szCs w:val="20"/>
            <w:lang w:eastAsia="bg-BG"/>
          </w:rPr>
          <w:t>2019 г</w:t>
        </w:r>
      </w:smartTag>
      <w:r w:rsidRPr="00993E00">
        <w:rPr>
          <w:rFonts w:ascii="Times New Roman" w:eastAsia="Times New Roman" w:hAnsi="Times New Roman" w:cs="Times New Roman"/>
          <w:sz w:val="28"/>
          <w:szCs w:val="20"/>
          <w:lang w:eastAsia="bg-BG"/>
        </w:rPr>
        <w:t xml:space="preserve">. и </w:t>
      </w:r>
      <w:smartTag w:uri="urn:schemas-microsoft-com:office:smarttags" w:element="metricconverter">
        <w:smartTagPr>
          <w:attr w:name="ProductID" w:val="2018 г"/>
        </w:smartTagPr>
        <w:r w:rsidRPr="00993E00">
          <w:rPr>
            <w:rFonts w:ascii="Times New Roman" w:eastAsia="Times New Roman" w:hAnsi="Times New Roman" w:cs="Times New Roman"/>
            <w:sz w:val="28"/>
            <w:szCs w:val="20"/>
            <w:lang w:eastAsia="bg-BG"/>
          </w:rPr>
          <w:t>2018 г</w:t>
        </w:r>
      </w:smartTag>
      <w:r w:rsidRPr="00993E00">
        <w:rPr>
          <w:rFonts w:ascii="Times New Roman" w:eastAsia="Times New Roman" w:hAnsi="Times New Roman" w:cs="Times New Roman"/>
          <w:sz w:val="28"/>
          <w:szCs w:val="20"/>
          <w:lang w:eastAsia="bg-BG"/>
        </w:rPr>
        <w:t xml:space="preserve">., при 2 за </w:t>
      </w:r>
      <w:smartTag w:uri="urn:schemas-microsoft-com:office:smarttags" w:element="metricconverter">
        <w:smartTagPr>
          <w:attr w:name="ProductID" w:val="2016 г"/>
        </w:smartTagPr>
        <w:r w:rsidRPr="00993E00">
          <w:rPr>
            <w:rFonts w:ascii="Times New Roman" w:eastAsia="Times New Roman" w:hAnsi="Times New Roman" w:cs="Times New Roman"/>
            <w:sz w:val="28"/>
            <w:szCs w:val="20"/>
            <w:lang w:eastAsia="bg-BG"/>
          </w:rPr>
          <w:t>2016 г</w:t>
        </w:r>
      </w:smartTag>
      <w:r w:rsidRPr="00993E00">
        <w:rPr>
          <w:rFonts w:ascii="Times New Roman" w:eastAsia="Times New Roman" w:hAnsi="Times New Roman" w:cs="Times New Roman"/>
          <w:sz w:val="28"/>
          <w:szCs w:val="20"/>
          <w:lang w:eastAsia="bg-BG"/>
        </w:rPr>
        <w:t xml:space="preserve">., 2 за </w:t>
      </w:r>
      <w:smartTag w:uri="urn:schemas-microsoft-com:office:smarttags" w:element="metricconverter">
        <w:smartTagPr>
          <w:attr w:name="ProductID" w:val="2015 г"/>
        </w:smartTagPr>
        <w:r w:rsidRPr="00993E00">
          <w:rPr>
            <w:rFonts w:ascii="Times New Roman" w:eastAsia="Times New Roman" w:hAnsi="Times New Roman" w:cs="Times New Roman"/>
            <w:sz w:val="28"/>
            <w:szCs w:val="20"/>
            <w:lang w:eastAsia="bg-BG"/>
          </w:rPr>
          <w:t>2015 г</w:t>
        </w:r>
      </w:smartTag>
      <w:r w:rsidRPr="00993E00">
        <w:rPr>
          <w:rFonts w:ascii="Times New Roman" w:eastAsia="Times New Roman" w:hAnsi="Times New Roman" w:cs="Times New Roman"/>
          <w:sz w:val="28"/>
          <w:szCs w:val="20"/>
          <w:lang w:eastAsia="bg-BG"/>
        </w:rPr>
        <w:t>.</w:t>
      </w:r>
    </w:p>
    <w:p w:rsidR="00993E00" w:rsidRDefault="00993E00" w:rsidP="00993E00">
      <w:pPr>
        <w:spacing w:after="0" w:line="240" w:lineRule="auto"/>
        <w:ind w:right="-1"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О</w:t>
      </w:r>
      <w:r w:rsidRPr="00993E00">
        <w:rPr>
          <w:rFonts w:ascii="Times New Roman" w:eastAsia="Times New Roman" w:hAnsi="Times New Roman" w:cs="Times New Roman"/>
          <w:sz w:val="28"/>
          <w:szCs w:val="20"/>
          <w:lang w:eastAsia="bg-BG"/>
        </w:rPr>
        <w:t xml:space="preserve">станали несвършени в началото на отчетния период </w:t>
      </w:r>
      <w:r>
        <w:rPr>
          <w:rFonts w:ascii="Times New Roman" w:eastAsia="Times New Roman" w:hAnsi="Times New Roman" w:cs="Times New Roman"/>
          <w:sz w:val="28"/>
          <w:szCs w:val="20"/>
          <w:lang w:eastAsia="bg-BG"/>
        </w:rPr>
        <w:t xml:space="preserve">са 178, </w:t>
      </w:r>
      <w:r w:rsidRPr="00993E00">
        <w:rPr>
          <w:rFonts w:ascii="Times New Roman" w:eastAsia="Times New Roman" w:hAnsi="Times New Roman" w:cs="Times New Roman"/>
          <w:sz w:val="28"/>
          <w:szCs w:val="20"/>
          <w:lang w:eastAsia="bg-BG"/>
        </w:rPr>
        <w:t>при</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146 за 2022</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256 за 2021</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238 за 2020</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192 за 2019</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122 за 2018г.,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1</w:t>
      </w:r>
      <w:r>
        <w:rPr>
          <w:rFonts w:ascii="Times New Roman" w:eastAsia="Times New Roman" w:hAnsi="Times New Roman" w:cs="Times New Roman"/>
          <w:sz w:val="28"/>
          <w:szCs w:val="20"/>
          <w:lang w:eastAsia="bg-BG"/>
        </w:rPr>
        <w:t>02 за 2017г..</w:t>
      </w:r>
    </w:p>
    <w:p w:rsidR="00993E00" w:rsidRDefault="00993E00" w:rsidP="00993E00">
      <w:pPr>
        <w:spacing w:after="0" w:line="240" w:lineRule="auto"/>
        <w:ind w:right="-1"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П</w:t>
      </w:r>
      <w:r w:rsidRPr="00993E00">
        <w:rPr>
          <w:rFonts w:ascii="Times New Roman" w:eastAsia="Times New Roman" w:hAnsi="Times New Roman" w:cs="Times New Roman"/>
          <w:sz w:val="28"/>
          <w:szCs w:val="20"/>
          <w:lang w:eastAsia="bg-BG"/>
        </w:rPr>
        <w:t xml:space="preserve">родължаващи дела под същия номер </w:t>
      </w:r>
      <w:r>
        <w:rPr>
          <w:rFonts w:ascii="Times New Roman" w:eastAsia="Times New Roman" w:hAnsi="Times New Roman" w:cs="Times New Roman"/>
          <w:sz w:val="28"/>
          <w:szCs w:val="20"/>
          <w:lang w:eastAsia="bg-BG"/>
        </w:rPr>
        <w:t>са 6,</w:t>
      </w:r>
      <w:r w:rsidRPr="00993E00">
        <w:rPr>
          <w:rFonts w:ascii="Times New Roman" w:eastAsia="Times New Roman" w:hAnsi="Times New Roman" w:cs="Times New Roman"/>
          <w:sz w:val="28"/>
          <w:szCs w:val="20"/>
          <w:lang w:eastAsia="bg-BG"/>
        </w:rPr>
        <w:t xml:space="preserve"> при  10 за 2022</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 8 за 2021 г., 3 за 2020 г. и 5 за 2019 г.</w:t>
      </w:r>
    </w:p>
    <w:p w:rsidR="00CC3790" w:rsidRDefault="00993E00" w:rsidP="00D825F0">
      <w:pPr>
        <w:spacing w:after="0" w:line="240" w:lineRule="auto"/>
        <w:ind w:right="-1" w:firstLine="1134"/>
        <w:jc w:val="both"/>
        <w:rPr>
          <w:rFonts w:ascii="Times New Roman" w:eastAsia="Times New Roman" w:hAnsi="Times New Roman" w:cs="Times New Roman"/>
          <w:sz w:val="28"/>
          <w:szCs w:val="20"/>
          <w:lang w:eastAsia="bg-BG"/>
        </w:rPr>
      </w:pPr>
      <w:r w:rsidRPr="00993E00">
        <w:rPr>
          <w:rFonts w:ascii="Times New Roman" w:eastAsia="Times New Roman" w:hAnsi="Times New Roman" w:cs="Times New Roman"/>
          <w:sz w:val="28"/>
          <w:szCs w:val="20"/>
          <w:lang w:eastAsia="bg-BG"/>
        </w:rPr>
        <w:t xml:space="preserve">Останали несвършени дела в края на отчетния  период  са </w:t>
      </w:r>
      <w:r>
        <w:rPr>
          <w:rFonts w:ascii="Times New Roman" w:eastAsia="Times New Roman" w:hAnsi="Times New Roman" w:cs="Times New Roman"/>
          <w:sz w:val="28"/>
          <w:szCs w:val="20"/>
          <w:lang w:eastAsia="bg-BG"/>
        </w:rPr>
        <w:t xml:space="preserve">203, </w:t>
      </w:r>
      <w:r w:rsidRPr="00993E00">
        <w:rPr>
          <w:rFonts w:ascii="Times New Roman" w:eastAsia="Times New Roman" w:hAnsi="Times New Roman" w:cs="Times New Roman"/>
          <w:sz w:val="28"/>
          <w:szCs w:val="20"/>
          <w:lang w:eastAsia="bg-BG"/>
        </w:rPr>
        <w:t>при</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178 за 2022</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146 за 2021</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256 за 2020</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238 за 2019</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192 за 2018</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122 за 2017</w:t>
      </w:r>
      <w:r>
        <w:rPr>
          <w:rFonts w:ascii="Times New Roman" w:eastAsia="Times New Roman" w:hAnsi="Times New Roman" w:cs="Times New Roman"/>
          <w:sz w:val="28"/>
          <w:szCs w:val="20"/>
          <w:lang w:eastAsia="bg-BG"/>
        </w:rPr>
        <w:t xml:space="preserve"> г.</w:t>
      </w:r>
    </w:p>
    <w:p w:rsidR="00D825F0" w:rsidRPr="00D825F0" w:rsidRDefault="00CC3790" w:rsidP="00D825F0">
      <w:pPr>
        <w:spacing w:after="0" w:line="240" w:lineRule="auto"/>
        <w:ind w:right="-1"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Разглежданите през 2023</w:t>
      </w:r>
      <w:r w:rsidR="00D825F0" w:rsidRPr="00D825F0">
        <w:rPr>
          <w:rFonts w:ascii="Times New Roman" w:eastAsia="Times New Roman" w:hAnsi="Times New Roman" w:cs="Times New Roman"/>
          <w:sz w:val="28"/>
          <w:szCs w:val="20"/>
          <w:lang w:eastAsia="bg-BG"/>
        </w:rPr>
        <w:t xml:space="preserve"> г. в гражданска колегия на ПРС дела по категории са:</w:t>
      </w:r>
    </w:p>
    <w:p w:rsidR="00CC3790" w:rsidRDefault="00D825F0" w:rsidP="00CC379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ГД – </w:t>
      </w:r>
      <w:r w:rsidR="00CC3790">
        <w:rPr>
          <w:rFonts w:ascii="Times New Roman" w:eastAsia="Times New Roman" w:hAnsi="Times New Roman" w:cs="Times New Roman"/>
          <w:sz w:val="28"/>
          <w:szCs w:val="20"/>
          <w:lang w:eastAsia="bg-BG"/>
        </w:rPr>
        <w:t xml:space="preserve">443, при </w:t>
      </w:r>
      <w:r w:rsidR="00CC3790" w:rsidRPr="00CC3790">
        <w:rPr>
          <w:rFonts w:ascii="Times New Roman" w:eastAsia="Times New Roman" w:hAnsi="Times New Roman" w:cs="Times New Roman"/>
          <w:sz w:val="28"/>
          <w:szCs w:val="20"/>
          <w:lang w:eastAsia="bg-BG"/>
        </w:rPr>
        <w:t>402 за 2022</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511 за 2021</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514 за 2020</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val="en-US" w:eastAsia="bg-BG"/>
        </w:rPr>
        <w:t>5</w:t>
      </w:r>
      <w:r w:rsidR="00CC3790" w:rsidRPr="00CC3790">
        <w:rPr>
          <w:rFonts w:ascii="Times New Roman" w:eastAsia="Times New Roman" w:hAnsi="Times New Roman" w:cs="Times New Roman"/>
          <w:sz w:val="28"/>
          <w:szCs w:val="20"/>
          <w:lang w:eastAsia="bg-BG"/>
        </w:rPr>
        <w:t>09</w:t>
      </w:r>
      <w:r w:rsidR="00CC3790" w:rsidRPr="00CC3790">
        <w:rPr>
          <w:rFonts w:ascii="Times New Roman" w:eastAsia="Times New Roman" w:hAnsi="Times New Roman" w:cs="Times New Roman"/>
          <w:sz w:val="28"/>
          <w:szCs w:val="20"/>
          <w:lang w:val="en-US" w:eastAsia="bg-BG"/>
        </w:rPr>
        <w:t xml:space="preserve"> </w:t>
      </w:r>
      <w:r w:rsidR="00CC3790" w:rsidRPr="00CC3790">
        <w:rPr>
          <w:rFonts w:ascii="Times New Roman" w:eastAsia="Times New Roman" w:hAnsi="Times New Roman" w:cs="Times New Roman"/>
          <w:sz w:val="28"/>
          <w:szCs w:val="20"/>
          <w:lang w:eastAsia="bg-BG"/>
        </w:rPr>
        <w:t>за 2019</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343 за 2018</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 xml:space="preserve">224 </w:t>
      </w:r>
      <w:r w:rsidR="00CC3790">
        <w:rPr>
          <w:rFonts w:ascii="Times New Roman" w:eastAsia="Times New Roman" w:hAnsi="Times New Roman" w:cs="Times New Roman"/>
          <w:sz w:val="28"/>
          <w:szCs w:val="20"/>
          <w:lang w:eastAsia="bg-BG"/>
        </w:rPr>
        <w:t>з</w:t>
      </w:r>
      <w:r w:rsidR="00CC3790" w:rsidRPr="00CC3790">
        <w:rPr>
          <w:rFonts w:ascii="Times New Roman" w:eastAsia="Times New Roman" w:hAnsi="Times New Roman" w:cs="Times New Roman"/>
          <w:sz w:val="28"/>
          <w:szCs w:val="20"/>
          <w:lang w:eastAsia="bg-BG"/>
        </w:rPr>
        <w:t>а 2017</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в това число</w:t>
      </w:r>
    </w:p>
    <w:p w:rsidR="00CC3790" w:rsidRDefault="00CC3790" w:rsidP="00CC3790">
      <w:pPr>
        <w:spacing w:after="0" w:line="240" w:lineRule="auto"/>
        <w:ind w:right="-1"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 xml:space="preserve">- </w:t>
      </w:r>
      <w:r w:rsidRPr="00CC3790">
        <w:rPr>
          <w:rFonts w:ascii="Times New Roman" w:eastAsia="Times New Roman" w:hAnsi="Times New Roman" w:cs="Times New Roman"/>
          <w:sz w:val="28"/>
          <w:szCs w:val="20"/>
          <w:lang w:eastAsia="bg-BG"/>
        </w:rPr>
        <w:t>282 постъпили, при 263 за 2022 г., 266 за 2021г., 286 за 2020</w:t>
      </w:r>
      <w:r>
        <w:rPr>
          <w:rFonts w:ascii="Times New Roman" w:eastAsia="Times New Roman" w:hAnsi="Times New Roman" w:cs="Times New Roman"/>
          <w:sz w:val="28"/>
          <w:szCs w:val="20"/>
          <w:lang w:eastAsia="bg-BG"/>
        </w:rPr>
        <w:t xml:space="preserve"> </w:t>
      </w:r>
      <w:r w:rsidRPr="00CC379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CC3790">
        <w:rPr>
          <w:rFonts w:ascii="Times New Roman" w:eastAsia="Times New Roman" w:hAnsi="Times New Roman" w:cs="Times New Roman"/>
          <w:sz w:val="28"/>
          <w:szCs w:val="20"/>
          <w:lang w:eastAsia="bg-BG"/>
        </w:rPr>
        <w:t>344 за 2019</w:t>
      </w:r>
      <w:r>
        <w:rPr>
          <w:rFonts w:ascii="Times New Roman" w:eastAsia="Times New Roman" w:hAnsi="Times New Roman" w:cs="Times New Roman"/>
          <w:sz w:val="28"/>
          <w:szCs w:val="20"/>
          <w:lang w:eastAsia="bg-BG"/>
        </w:rPr>
        <w:t xml:space="preserve"> </w:t>
      </w:r>
      <w:r w:rsidRPr="00CC379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CC3790">
        <w:rPr>
          <w:rFonts w:ascii="Times New Roman" w:eastAsia="Times New Roman" w:hAnsi="Times New Roman" w:cs="Times New Roman"/>
          <w:color w:val="000000"/>
          <w:sz w:val="28"/>
          <w:szCs w:val="20"/>
          <w:lang w:eastAsia="bg-BG"/>
        </w:rPr>
        <w:t>258</w:t>
      </w:r>
      <w:r w:rsidRPr="00CC3790">
        <w:rPr>
          <w:rFonts w:ascii="Times New Roman" w:eastAsia="Times New Roman" w:hAnsi="Times New Roman" w:cs="Times New Roman"/>
          <w:sz w:val="28"/>
          <w:szCs w:val="20"/>
          <w:lang w:eastAsia="bg-BG"/>
        </w:rPr>
        <w:t xml:space="preserve"> за 2018</w:t>
      </w:r>
      <w:r>
        <w:rPr>
          <w:rFonts w:ascii="Times New Roman" w:eastAsia="Times New Roman" w:hAnsi="Times New Roman" w:cs="Times New Roman"/>
          <w:sz w:val="28"/>
          <w:szCs w:val="20"/>
          <w:lang w:eastAsia="bg-BG"/>
        </w:rPr>
        <w:t xml:space="preserve"> </w:t>
      </w:r>
      <w:r w:rsidRPr="00CC379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CC3790">
        <w:rPr>
          <w:rFonts w:ascii="Times New Roman" w:eastAsia="Times New Roman" w:hAnsi="Times New Roman" w:cs="Times New Roman"/>
          <w:sz w:val="28"/>
          <w:szCs w:val="20"/>
          <w:lang w:eastAsia="bg-BG"/>
        </w:rPr>
        <w:t>149 за 2017</w:t>
      </w:r>
      <w:r>
        <w:rPr>
          <w:rFonts w:ascii="Times New Roman" w:eastAsia="Times New Roman" w:hAnsi="Times New Roman" w:cs="Times New Roman"/>
          <w:sz w:val="28"/>
          <w:szCs w:val="20"/>
          <w:lang w:eastAsia="bg-BG"/>
        </w:rPr>
        <w:t xml:space="preserve"> </w:t>
      </w:r>
      <w:r w:rsidRPr="00CC379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w:t>
      </w:r>
    </w:p>
    <w:p w:rsidR="00CC3790" w:rsidRPr="00CC3790" w:rsidRDefault="00D825F0" w:rsidP="00CC379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- 1</w:t>
      </w:r>
      <w:r w:rsidR="00CC3790">
        <w:rPr>
          <w:rFonts w:ascii="Times New Roman" w:eastAsia="Times New Roman" w:hAnsi="Times New Roman" w:cs="Times New Roman"/>
          <w:sz w:val="28"/>
          <w:szCs w:val="20"/>
          <w:lang w:eastAsia="bg-BG"/>
        </w:rPr>
        <w:t>61</w:t>
      </w:r>
      <w:r w:rsidRPr="00D825F0">
        <w:rPr>
          <w:rFonts w:ascii="Times New Roman" w:eastAsia="Times New Roman" w:hAnsi="Times New Roman" w:cs="Times New Roman"/>
          <w:sz w:val="28"/>
          <w:szCs w:val="20"/>
          <w:lang w:eastAsia="bg-BG"/>
        </w:rPr>
        <w:t xml:space="preserve"> гр. дела останали несвършени дела в началото на отчетния период, </w:t>
      </w:r>
      <w:r w:rsidR="00CC3790">
        <w:rPr>
          <w:rFonts w:ascii="Times New Roman" w:eastAsia="Times New Roman" w:hAnsi="Times New Roman" w:cs="Times New Roman"/>
          <w:sz w:val="28"/>
          <w:szCs w:val="20"/>
          <w:lang w:eastAsia="bg-BG"/>
        </w:rPr>
        <w:t xml:space="preserve">при </w:t>
      </w:r>
      <w:r w:rsidR="00CC3790" w:rsidRPr="00CC3790">
        <w:rPr>
          <w:rFonts w:ascii="Times New Roman" w:eastAsia="Times New Roman" w:hAnsi="Times New Roman" w:cs="Times New Roman"/>
          <w:sz w:val="28"/>
          <w:szCs w:val="20"/>
          <w:lang w:eastAsia="bg-BG"/>
        </w:rPr>
        <w:t>139 за 2022</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245 за 2021</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228 за 2020</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165 за 2019</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85 за 2018</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75 за 2017</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p>
    <w:p w:rsidR="007C1644" w:rsidRDefault="00D825F0" w:rsidP="007C1644">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През 202</w:t>
      </w:r>
      <w:r w:rsidR="007C1644">
        <w:rPr>
          <w:rFonts w:ascii="Times New Roman" w:eastAsia="Times New Roman" w:hAnsi="Times New Roman" w:cs="Times New Roman"/>
          <w:sz w:val="28"/>
          <w:szCs w:val="20"/>
          <w:lang w:eastAsia="bg-BG"/>
        </w:rPr>
        <w:t>3</w:t>
      </w:r>
      <w:r w:rsidRPr="00D825F0">
        <w:rPr>
          <w:rFonts w:ascii="Times New Roman" w:eastAsia="Times New Roman" w:hAnsi="Times New Roman" w:cs="Times New Roman"/>
          <w:sz w:val="28"/>
          <w:szCs w:val="20"/>
          <w:lang w:eastAsia="bg-BG"/>
        </w:rPr>
        <w:t xml:space="preserve"> г. по реда на бързите производства (глава 25 от ГПК) са разгледани</w:t>
      </w:r>
      <w:r w:rsidR="007C1644">
        <w:rPr>
          <w:rFonts w:ascii="Times New Roman" w:eastAsia="Times New Roman" w:hAnsi="Times New Roman" w:cs="Times New Roman"/>
          <w:sz w:val="28"/>
          <w:szCs w:val="20"/>
          <w:lang w:eastAsia="bg-BG"/>
        </w:rPr>
        <w:t xml:space="preserve"> 17 дела, при </w:t>
      </w:r>
      <w:r w:rsidRPr="00D825F0">
        <w:rPr>
          <w:rFonts w:ascii="Times New Roman" w:eastAsia="Times New Roman" w:hAnsi="Times New Roman" w:cs="Times New Roman"/>
          <w:sz w:val="28"/>
          <w:szCs w:val="20"/>
          <w:lang w:eastAsia="bg-BG"/>
        </w:rPr>
        <w:t>15</w:t>
      </w:r>
      <w:r w:rsidR="007C1644">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при 12 за 2021 г., при 7 граждански дела през 2020 г., при 8 за 2019 г. при 7 за 2018 г., при 7 за 2017 г., при 7 за 2016 г.,  от които 1</w:t>
      </w:r>
      <w:r w:rsidR="007C1644">
        <w:rPr>
          <w:rFonts w:ascii="Times New Roman" w:eastAsia="Times New Roman" w:hAnsi="Times New Roman" w:cs="Times New Roman"/>
          <w:sz w:val="28"/>
          <w:szCs w:val="20"/>
          <w:lang w:eastAsia="bg-BG"/>
        </w:rPr>
        <w:t>0</w:t>
      </w:r>
      <w:r w:rsidRPr="00D825F0">
        <w:rPr>
          <w:rFonts w:ascii="Times New Roman" w:eastAsia="Times New Roman" w:hAnsi="Times New Roman" w:cs="Times New Roman"/>
          <w:sz w:val="28"/>
          <w:szCs w:val="20"/>
          <w:lang w:eastAsia="bg-BG"/>
        </w:rPr>
        <w:t xml:space="preserve"> - постъпили през 2022 г. и </w:t>
      </w:r>
      <w:r w:rsidR="007C1644">
        <w:rPr>
          <w:rFonts w:ascii="Times New Roman" w:eastAsia="Times New Roman" w:hAnsi="Times New Roman" w:cs="Times New Roman"/>
          <w:sz w:val="28"/>
          <w:szCs w:val="20"/>
          <w:lang w:eastAsia="bg-BG"/>
        </w:rPr>
        <w:t>7</w:t>
      </w:r>
      <w:r w:rsidRPr="00D825F0">
        <w:rPr>
          <w:rFonts w:ascii="Times New Roman" w:eastAsia="Times New Roman" w:hAnsi="Times New Roman" w:cs="Times New Roman"/>
          <w:sz w:val="28"/>
          <w:szCs w:val="20"/>
          <w:lang w:eastAsia="bg-BG"/>
        </w:rPr>
        <w:t xml:space="preserve"> останало в началото на отчетния период.</w:t>
      </w:r>
    </w:p>
    <w:p w:rsidR="007C1644" w:rsidRPr="007C1644" w:rsidRDefault="007C1644" w:rsidP="007C1644">
      <w:pPr>
        <w:spacing w:after="0" w:line="240" w:lineRule="auto"/>
        <w:ind w:right="-1" w:firstLine="1134"/>
        <w:jc w:val="both"/>
        <w:rPr>
          <w:rFonts w:ascii="Times New Roman" w:eastAsia="Times New Roman" w:hAnsi="Times New Roman" w:cs="Times New Roman"/>
          <w:sz w:val="28"/>
          <w:szCs w:val="20"/>
          <w:lang w:eastAsia="bg-BG"/>
        </w:rPr>
      </w:pPr>
      <w:r w:rsidRPr="007C1644">
        <w:rPr>
          <w:rFonts w:ascii="Times New Roman" w:eastAsia="Times New Roman" w:hAnsi="Times New Roman" w:cs="Times New Roman"/>
          <w:sz w:val="28"/>
          <w:szCs w:val="20"/>
          <w:lang w:eastAsia="bg-BG"/>
        </w:rPr>
        <w:t>Административни дела през 2023г. които са разгледани са 1бр. , като същите са останали несвършени от предходната година.</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През отчетния период са разгледани </w:t>
      </w:r>
      <w:r w:rsidR="007C1644">
        <w:rPr>
          <w:rFonts w:ascii="Times New Roman" w:eastAsia="Times New Roman" w:hAnsi="Times New Roman" w:cs="Times New Roman"/>
          <w:sz w:val="28"/>
          <w:szCs w:val="20"/>
          <w:lang w:eastAsia="bg-BG"/>
        </w:rPr>
        <w:t xml:space="preserve">558 ЧГД, при </w:t>
      </w:r>
      <w:r w:rsidRPr="00D825F0">
        <w:rPr>
          <w:rFonts w:ascii="Times New Roman" w:eastAsia="Times New Roman" w:hAnsi="Times New Roman" w:cs="Times New Roman"/>
          <w:sz w:val="28"/>
          <w:szCs w:val="20"/>
          <w:lang w:eastAsia="bg-BG"/>
        </w:rPr>
        <w:t>563 ЧГД</w:t>
      </w:r>
      <w:r w:rsidR="007C1644">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xml:space="preserve"> при 656 за 2021 г., при 613 за 2020 г., при  643 за 2019 г.,  при 549 за 2018 г., при 662 за 2017 г., в това число:</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- 5</w:t>
      </w:r>
      <w:r w:rsidR="007C1644">
        <w:rPr>
          <w:rFonts w:ascii="Times New Roman" w:eastAsia="Times New Roman" w:hAnsi="Times New Roman" w:cs="Times New Roman"/>
          <w:sz w:val="28"/>
          <w:szCs w:val="20"/>
          <w:lang w:eastAsia="bg-BG"/>
        </w:rPr>
        <w:t>49</w:t>
      </w:r>
      <w:r w:rsidRPr="00D825F0">
        <w:rPr>
          <w:rFonts w:ascii="Times New Roman" w:eastAsia="Times New Roman" w:hAnsi="Times New Roman" w:cs="Times New Roman"/>
          <w:sz w:val="28"/>
          <w:szCs w:val="20"/>
          <w:lang w:eastAsia="bg-BG"/>
        </w:rPr>
        <w:t xml:space="preserve"> постъпили през 202</w:t>
      </w:r>
      <w:r w:rsidR="007C1644">
        <w:rPr>
          <w:rFonts w:ascii="Times New Roman" w:eastAsia="Times New Roman" w:hAnsi="Times New Roman" w:cs="Times New Roman"/>
          <w:sz w:val="28"/>
          <w:szCs w:val="20"/>
          <w:lang w:eastAsia="bg-BG"/>
        </w:rPr>
        <w:t>3</w:t>
      </w:r>
      <w:r w:rsidRPr="00D825F0">
        <w:rPr>
          <w:rFonts w:ascii="Times New Roman" w:eastAsia="Times New Roman" w:hAnsi="Times New Roman" w:cs="Times New Roman"/>
          <w:sz w:val="28"/>
          <w:szCs w:val="20"/>
          <w:lang w:eastAsia="bg-BG"/>
        </w:rPr>
        <w:t xml:space="preserve"> г., </w:t>
      </w:r>
      <w:r w:rsidR="007C1644">
        <w:rPr>
          <w:rFonts w:ascii="Times New Roman" w:eastAsia="Times New Roman" w:hAnsi="Times New Roman" w:cs="Times New Roman"/>
          <w:sz w:val="28"/>
          <w:szCs w:val="20"/>
          <w:lang w:eastAsia="bg-BG"/>
        </w:rPr>
        <w:t xml:space="preserve">при 555 през 2022 г., </w:t>
      </w:r>
      <w:r w:rsidRPr="00D825F0">
        <w:rPr>
          <w:rFonts w:ascii="Times New Roman" w:eastAsia="Times New Roman" w:hAnsi="Times New Roman" w:cs="Times New Roman"/>
          <w:sz w:val="28"/>
          <w:szCs w:val="20"/>
          <w:lang w:eastAsia="bg-BG"/>
        </w:rPr>
        <w:t>при 554 постъпили  през 2021 г., при 610 за 2020 г. при 631 за 2019 г., при 541 за 2018 г., 657 за 2017 г.</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r w:rsidR="007C1644">
        <w:rPr>
          <w:rFonts w:ascii="Times New Roman" w:eastAsia="Times New Roman" w:hAnsi="Times New Roman" w:cs="Times New Roman"/>
          <w:sz w:val="28"/>
          <w:szCs w:val="20"/>
          <w:lang w:eastAsia="bg-BG"/>
        </w:rPr>
        <w:t>10</w:t>
      </w:r>
      <w:r w:rsidRPr="00D825F0">
        <w:rPr>
          <w:rFonts w:ascii="Times New Roman" w:eastAsia="Times New Roman" w:hAnsi="Times New Roman" w:cs="Times New Roman"/>
          <w:sz w:val="28"/>
          <w:szCs w:val="20"/>
          <w:lang w:eastAsia="bg-BG"/>
        </w:rPr>
        <w:t xml:space="preserve"> останали несвършени дела в началото на отчетния период.</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sz w:val="28"/>
          <w:szCs w:val="20"/>
          <w:lang w:eastAsia="bg-BG"/>
        </w:rPr>
        <w:t>От общия брой на разгледаните ЧГД с</w:t>
      </w:r>
      <w:r w:rsidRPr="00D825F0">
        <w:rPr>
          <w:rFonts w:ascii="Times New Roman" w:eastAsia="Times New Roman" w:hAnsi="Times New Roman" w:cs="Times New Roman"/>
          <w:b/>
          <w:sz w:val="28"/>
          <w:szCs w:val="20"/>
          <w:lang w:eastAsia="bg-BG"/>
        </w:rPr>
        <w:t xml:space="preserve"> </w:t>
      </w:r>
      <w:r w:rsidRPr="00D825F0">
        <w:rPr>
          <w:rFonts w:ascii="Times New Roman" w:eastAsia="Times New Roman" w:hAnsi="Times New Roman" w:cs="Times New Roman"/>
          <w:sz w:val="28"/>
          <w:szCs w:val="20"/>
          <w:lang w:eastAsia="bg-BG"/>
        </w:rPr>
        <w:t xml:space="preserve">предмет издаване на заповед за изпълнение по чл.410 и чл.417 ГПК са </w:t>
      </w:r>
      <w:r w:rsidR="007C1644">
        <w:rPr>
          <w:rFonts w:ascii="Times New Roman" w:eastAsia="Times New Roman" w:hAnsi="Times New Roman" w:cs="Times New Roman"/>
          <w:sz w:val="28"/>
          <w:szCs w:val="20"/>
          <w:lang w:eastAsia="bg-BG"/>
        </w:rPr>
        <w:t xml:space="preserve">419, при </w:t>
      </w:r>
      <w:r w:rsidRPr="00D825F0">
        <w:rPr>
          <w:rFonts w:ascii="Times New Roman" w:eastAsia="Times New Roman" w:hAnsi="Times New Roman" w:cs="Times New Roman"/>
          <w:sz w:val="28"/>
          <w:szCs w:val="20"/>
          <w:lang w:eastAsia="bg-BG"/>
        </w:rPr>
        <w:t>400</w:t>
      </w:r>
      <w:r w:rsidR="007C1644">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xml:space="preserve">, при 556 за 2021 г., при  472 за 2020 г., при 510 за 2019 г. при 439 за 2018 г., при 577 за 2017 г. </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Изводи:</w:t>
      </w:r>
    </w:p>
    <w:p w:rsidR="007C1644" w:rsidRDefault="007C1644" w:rsidP="007C1644">
      <w:pPr>
        <w:spacing w:after="0" w:line="240" w:lineRule="auto"/>
        <w:ind w:right="-1" w:firstLine="1134"/>
        <w:jc w:val="both"/>
        <w:rPr>
          <w:rFonts w:ascii="Times New Roman" w:eastAsia="Times New Roman" w:hAnsi="Times New Roman" w:cs="Times New Roman"/>
          <w:sz w:val="28"/>
          <w:szCs w:val="20"/>
          <w:lang w:eastAsia="bg-BG"/>
        </w:rPr>
      </w:pPr>
      <w:r w:rsidRPr="007C1644">
        <w:rPr>
          <w:rFonts w:ascii="Times New Roman" w:eastAsia="Times New Roman" w:hAnsi="Times New Roman" w:cs="Times New Roman"/>
          <w:sz w:val="28"/>
          <w:szCs w:val="20"/>
          <w:lang w:eastAsia="bg-BG"/>
        </w:rPr>
        <w:t>Налице е минимално увеличение на постъпилите ГД, като през 2023г. са с 14 по-вече спрямо 2022г., спрямо 2021г. са с 12 повече, спрямо  2020г., са равни.</w:t>
      </w:r>
    </w:p>
    <w:p w:rsidR="007C1644" w:rsidRPr="007C1644" w:rsidRDefault="007C1644" w:rsidP="007C1644">
      <w:pPr>
        <w:spacing w:after="0" w:line="240" w:lineRule="auto"/>
        <w:ind w:right="-1" w:firstLine="1134"/>
        <w:jc w:val="both"/>
        <w:rPr>
          <w:rFonts w:ascii="Times New Roman" w:eastAsia="Times New Roman" w:hAnsi="Times New Roman" w:cs="Times New Roman"/>
          <w:sz w:val="28"/>
          <w:szCs w:val="20"/>
          <w:lang w:eastAsia="bg-BG"/>
        </w:rPr>
      </w:pPr>
      <w:r w:rsidRPr="007C1644">
        <w:rPr>
          <w:rFonts w:ascii="Times New Roman" w:eastAsia="Times New Roman" w:hAnsi="Times New Roman" w:cs="Times New Roman"/>
          <w:sz w:val="28"/>
          <w:szCs w:val="20"/>
          <w:lang w:eastAsia="bg-BG"/>
        </w:rPr>
        <w:t>Увеличение с 41 дела има при разгледаните граждански дела по общия ред спрямо 2022 г., като са разгледани с 68 по-малко дела спрямо 2021</w:t>
      </w:r>
      <w:r>
        <w:rPr>
          <w:rFonts w:ascii="Times New Roman" w:eastAsia="Times New Roman" w:hAnsi="Times New Roman" w:cs="Times New Roman"/>
          <w:sz w:val="28"/>
          <w:szCs w:val="20"/>
          <w:lang w:eastAsia="bg-BG"/>
        </w:rPr>
        <w:t xml:space="preserve"> </w:t>
      </w:r>
      <w:r w:rsidRPr="007C1644">
        <w:rPr>
          <w:rFonts w:ascii="Times New Roman" w:eastAsia="Times New Roman" w:hAnsi="Times New Roman" w:cs="Times New Roman"/>
          <w:sz w:val="28"/>
          <w:szCs w:val="20"/>
          <w:lang w:eastAsia="bg-BG"/>
        </w:rPr>
        <w:t>г.,  характерно е, че тез</w:t>
      </w:r>
      <w:r>
        <w:rPr>
          <w:rFonts w:ascii="Times New Roman" w:eastAsia="Times New Roman" w:hAnsi="Times New Roman" w:cs="Times New Roman"/>
          <w:sz w:val="28"/>
          <w:szCs w:val="20"/>
          <w:lang w:eastAsia="bg-BG"/>
        </w:rPr>
        <w:t>и</w:t>
      </w:r>
      <w:r w:rsidRPr="007C1644">
        <w:rPr>
          <w:rFonts w:ascii="Times New Roman" w:eastAsia="Times New Roman" w:hAnsi="Times New Roman" w:cs="Times New Roman"/>
          <w:sz w:val="28"/>
          <w:szCs w:val="20"/>
          <w:lang w:eastAsia="bg-BG"/>
        </w:rPr>
        <w:t xml:space="preserve"> дела се отличават със значителна фактическа и правна сложност и по много от тях често има искане за допускане обезпечение на иска. </w:t>
      </w:r>
    </w:p>
    <w:p w:rsidR="007C1644" w:rsidRPr="007C1644" w:rsidRDefault="007C1644" w:rsidP="007C1644">
      <w:pPr>
        <w:spacing w:after="0" w:line="240" w:lineRule="auto"/>
        <w:ind w:right="-1" w:firstLine="1134"/>
        <w:jc w:val="both"/>
        <w:rPr>
          <w:rFonts w:ascii="Times New Roman" w:eastAsia="Times New Roman" w:hAnsi="Times New Roman" w:cs="Times New Roman"/>
          <w:sz w:val="28"/>
          <w:szCs w:val="20"/>
          <w:lang w:eastAsia="bg-BG"/>
        </w:rPr>
      </w:pPr>
      <w:r w:rsidRPr="007C1644">
        <w:rPr>
          <w:rFonts w:ascii="Times New Roman" w:eastAsia="Times New Roman" w:hAnsi="Times New Roman" w:cs="Times New Roman"/>
          <w:sz w:val="28"/>
          <w:szCs w:val="20"/>
          <w:lang w:eastAsia="bg-BG"/>
        </w:rPr>
        <w:t>Налице е леко увеличение броя на частните граждански дела с предмет издаване на заповед за изпълнение по чл. 410 и чл. 417 ГПК  в сравнение с 2022 г. като са постъпили 19 дела повече, в сравнение с 2021</w:t>
      </w:r>
      <w:r>
        <w:rPr>
          <w:rFonts w:ascii="Times New Roman" w:eastAsia="Times New Roman" w:hAnsi="Times New Roman" w:cs="Times New Roman"/>
          <w:sz w:val="28"/>
          <w:szCs w:val="20"/>
          <w:lang w:eastAsia="bg-BG"/>
        </w:rPr>
        <w:t xml:space="preserve"> </w:t>
      </w:r>
      <w:r w:rsidRPr="007C1644">
        <w:rPr>
          <w:rFonts w:ascii="Times New Roman" w:eastAsia="Times New Roman" w:hAnsi="Times New Roman" w:cs="Times New Roman"/>
          <w:sz w:val="28"/>
          <w:szCs w:val="20"/>
          <w:lang w:eastAsia="bg-BG"/>
        </w:rPr>
        <w:t xml:space="preserve">г. са със 137 по-малко. </w:t>
      </w:r>
    </w:p>
    <w:p w:rsidR="007C1644" w:rsidRPr="007C1644" w:rsidRDefault="007C1644" w:rsidP="007C1644">
      <w:pPr>
        <w:spacing w:after="0" w:line="240" w:lineRule="auto"/>
        <w:ind w:right="-1" w:firstLine="1134"/>
        <w:jc w:val="both"/>
        <w:rPr>
          <w:rFonts w:ascii="Times New Roman" w:eastAsia="Times New Roman" w:hAnsi="Times New Roman" w:cs="Times New Roman"/>
          <w:sz w:val="28"/>
          <w:szCs w:val="20"/>
          <w:lang w:eastAsia="bg-BG"/>
        </w:rPr>
      </w:pPr>
      <w:r w:rsidRPr="007C1644">
        <w:rPr>
          <w:rFonts w:ascii="Times New Roman" w:eastAsia="Times New Roman" w:hAnsi="Times New Roman" w:cs="Times New Roman"/>
          <w:sz w:val="28"/>
          <w:szCs w:val="20"/>
          <w:lang w:eastAsia="bg-BG"/>
        </w:rPr>
        <w:t xml:space="preserve">През 2023 г. разликата между разгледани ЧГД и граждански дела  е по малка от предходни години  – 97, спрямо 146 разлика през 2022 г., но разгледаните  ЧГД с предмет издаване на заповед за изпъление по чл.410 и 417 ГПК са  по-малко от разгледаните граждански дела /461 ГД при 420 ЧГД/. </w:t>
      </w:r>
    </w:p>
    <w:p w:rsidR="007C1644" w:rsidRPr="007C1644" w:rsidRDefault="007C1644" w:rsidP="007C1644">
      <w:pPr>
        <w:spacing w:after="0" w:line="240" w:lineRule="auto"/>
        <w:ind w:right="-1" w:firstLine="1134"/>
        <w:jc w:val="both"/>
        <w:rPr>
          <w:rFonts w:ascii="Times New Roman" w:eastAsia="Times New Roman" w:hAnsi="Times New Roman" w:cs="Times New Roman"/>
          <w:sz w:val="28"/>
          <w:szCs w:val="20"/>
          <w:lang w:eastAsia="bg-BG"/>
        </w:rPr>
      </w:pPr>
      <w:r w:rsidRPr="007C1644">
        <w:rPr>
          <w:rFonts w:ascii="Times New Roman" w:eastAsia="Times New Roman" w:hAnsi="Times New Roman" w:cs="Times New Roman"/>
          <w:sz w:val="28"/>
          <w:szCs w:val="20"/>
          <w:lang w:eastAsia="bg-BG"/>
        </w:rPr>
        <w:t xml:space="preserve">Налице е леко увеличение на останалите несвършени дела в края на отчетния период, като  причините за това са комплексни, но най-вече се дължат на протичането на голям брой дела при представителство на ответника от особен представител, което води до увеличаване на времето за разглеждане на делата. </w:t>
      </w:r>
    </w:p>
    <w:p w:rsidR="007C1644" w:rsidRDefault="00D825F0" w:rsidP="007C1644">
      <w:pPr>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Съотношението между постъпилите към делата за разглеждане и останали несвършени в началото на отчетния период към делата за разглеждане граждански и частни граждански дела </w:t>
      </w:r>
      <w:r w:rsidR="007C1644" w:rsidRPr="007C1644">
        <w:rPr>
          <w:rFonts w:ascii="Times New Roman" w:eastAsia="Times New Roman" w:hAnsi="Times New Roman" w:cs="Times New Roman"/>
          <w:sz w:val="28"/>
          <w:szCs w:val="20"/>
          <w:lang w:eastAsia="bg-BG"/>
        </w:rPr>
        <w:t>е 82.53% към 17.47%</w:t>
      </w:r>
      <w:r w:rsidR="007C1644">
        <w:rPr>
          <w:rFonts w:ascii="Times New Roman" w:eastAsia="Times New Roman" w:hAnsi="Times New Roman" w:cs="Times New Roman"/>
          <w:sz w:val="28"/>
          <w:szCs w:val="20"/>
          <w:lang w:eastAsia="bg-BG"/>
        </w:rPr>
        <w:t>,</w:t>
      </w:r>
      <w:r w:rsidR="007C1644" w:rsidRPr="007C1644">
        <w:rPr>
          <w:rFonts w:ascii="Times New Roman" w:eastAsia="Times New Roman" w:hAnsi="Times New Roman" w:cs="Times New Roman"/>
          <w:sz w:val="28"/>
          <w:szCs w:val="20"/>
          <w:lang w:eastAsia="bg-BG"/>
        </w:rPr>
        <w:t xml:space="preserve"> при 85.13% към 14.86% за 2022</w:t>
      </w:r>
      <w:r w:rsidR="007C1644">
        <w:rPr>
          <w:rFonts w:ascii="Times New Roman" w:eastAsia="Times New Roman" w:hAnsi="Times New Roman" w:cs="Times New Roman"/>
          <w:sz w:val="28"/>
          <w:szCs w:val="20"/>
          <w:lang w:eastAsia="bg-BG"/>
        </w:rPr>
        <w:t xml:space="preserve"> </w:t>
      </w:r>
      <w:r w:rsidR="007C1644" w:rsidRPr="007C1644">
        <w:rPr>
          <w:rFonts w:ascii="Times New Roman" w:eastAsia="Times New Roman" w:hAnsi="Times New Roman" w:cs="Times New Roman"/>
          <w:sz w:val="28"/>
          <w:szCs w:val="20"/>
          <w:lang w:eastAsia="bg-BG"/>
        </w:rPr>
        <w:t>г.,</w:t>
      </w:r>
      <w:r w:rsidR="007C1644">
        <w:rPr>
          <w:rFonts w:ascii="Times New Roman" w:eastAsia="Times New Roman" w:hAnsi="Times New Roman" w:cs="Times New Roman"/>
          <w:sz w:val="28"/>
          <w:szCs w:val="20"/>
          <w:lang w:eastAsia="bg-BG"/>
        </w:rPr>
        <w:t xml:space="preserve"> </w:t>
      </w:r>
      <w:r w:rsidR="007C1644" w:rsidRPr="007C1644">
        <w:rPr>
          <w:rFonts w:ascii="Times New Roman" w:eastAsia="Times New Roman" w:hAnsi="Times New Roman" w:cs="Times New Roman"/>
          <w:sz w:val="28"/>
          <w:szCs w:val="20"/>
          <w:lang w:val="en-US" w:eastAsia="bg-BG"/>
        </w:rPr>
        <w:t>69.93</w:t>
      </w:r>
      <w:r w:rsidR="007C1644" w:rsidRPr="007C1644">
        <w:rPr>
          <w:rFonts w:ascii="Times New Roman" w:eastAsia="Times New Roman" w:hAnsi="Times New Roman" w:cs="Times New Roman"/>
          <w:sz w:val="28"/>
          <w:szCs w:val="20"/>
          <w:lang w:eastAsia="bg-BG"/>
        </w:rPr>
        <w:t>%</w:t>
      </w:r>
      <w:r w:rsidR="007C1644" w:rsidRPr="007C1644">
        <w:rPr>
          <w:rFonts w:ascii="Times New Roman" w:eastAsia="Times New Roman" w:hAnsi="Times New Roman" w:cs="Times New Roman"/>
          <w:sz w:val="28"/>
          <w:szCs w:val="20"/>
          <w:lang w:val="en-US" w:eastAsia="bg-BG"/>
        </w:rPr>
        <w:t xml:space="preserve"> </w:t>
      </w:r>
      <w:r w:rsidR="007C1644" w:rsidRPr="007C1644">
        <w:rPr>
          <w:rFonts w:ascii="Times New Roman" w:eastAsia="Times New Roman" w:hAnsi="Times New Roman" w:cs="Times New Roman"/>
          <w:sz w:val="28"/>
          <w:szCs w:val="20"/>
          <w:lang w:eastAsia="bg-BG"/>
        </w:rPr>
        <w:t>към 21.62% за 2021</w:t>
      </w:r>
      <w:r w:rsidR="007C1644">
        <w:rPr>
          <w:rFonts w:ascii="Times New Roman" w:eastAsia="Times New Roman" w:hAnsi="Times New Roman" w:cs="Times New Roman"/>
          <w:sz w:val="28"/>
          <w:szCs w:val="20"/>
          <w:lang w:eastAsia="bg-BG"/>
        </w:rPr>
        <w:t xml:space="preserve"> </w:t>
      </w:r>
      <w:r w:rsidR="007C1644" w:rsidRPr="007C1644">
        <w:rPr>
          <w:rFonts w:ascii="Times New Roman" w:eastAsia="Times New Roman" w:hAnsi="Times New Roman" w:cs="Times New Roman"/>
          <w:sz w:val="28"/>
          <w:szCs w:val="20"/>
          <w:lang w:eastAsia="bg-BG"/>
        </w:rPr>
        <w:t>г.,</w:t>
      </w:r>
      <w:r w:rsidR="007C1644">
        <w:rPr>
          <w:rFonts w:ascii="Times New Roman" w:eastAsia="Times New Roman" w:hAnsi="Times New Roman" w:cs="Times New Roman"/>
          <w:sz w:val="28"/>
          <w:szCs w:val="20"/>
          <w:lang w:eastAsia="bg-BG"/>
        </w:rPr>
        <w:t xml:space="preserve"> </w:t>
      </w:r>
      <w:r w:rsidR="007C1644" w:rsidRPr="007C1644">
        <w:rPr>
          <w:rFonts w:ascii="Times New Roman" w:eastAsia="Times New Roman" w:hAnsi="Times New Roman" w:cs="Times New Roman"/>
          <w:sz w:val="28"/>
          <w:szCs w:val="20"/>
          <w:lang w:eastAsia="bg-BG"/>
        </w:rPr>
        <w:t>79.12% към 20.88</w:t>
      </w:r>
      <w:r w:rsidR="007C1644" w:rsidRPr="007C1644">
        <w:rPr>
          <w:rFonts w:ascii="Times New Roman" w:eastAsia="Times New Roman" w:hAnsi="Times New Roman" w:cs="Times New Roman"/>
          <w:sz w:val="28"/>
          <w:szCs w:val="20"/>
          <w:lang w:val="en-US" w:eastAsia="bg-BG"/>
        </w:rPr>
        <w:t>%</w:t>
      </w:r>
      <w:r w:rsidR="007C1644" w:rsidRPr="007C1644">
        <w:rPr>
          <w:rFonts w:ascii="Times New Roman" w:eastAsia="Times New Roman" w:hAnsi="Times New Roman" w:cs="Times New Roman"/>
          <w:sz w:val="28"/>
          <w:szCs w:val="20"/>
          <w:lang w:eastAsia="bg-BG"/>
        </w:rPr>
        <w:t xml:space="preserve"> за 2020</w:t>
      </w:r>
      <w:r w:rsidR="007C1644">
        <w:rPr>
          <w:rFonts w:ascii="Times New Roman" w:eastAsia="Times New Roman" w:hAnsi="Times New Roman" w:cs="Times New Roman"/>
          <w:sz w:val="28"/>
          <w:szCs w:val="20"/>
          <w:lang w:eastAsia="bg-BG"/>
        </w:rPr>
        <w:t xml:space="preserve"> </w:t>
      </w:r>
      <w:r w:rsidR="007C1644" w:rsidRPr="007C1644">
        <w:rPr>
          <w:rFonts w:ascii="Times New Roman" w:eastAsia="Times New Roman" w:hAnsi="Times New Roman" w:cs="Times New Roman"/>
          <w:sz w:val="28"/>
          <w:szCs w:val="20"/>
          <w:lang w:eastAsia="bg-BG"/>
        </w:rPr>
        <w:t>г.,</w:t>
      </w:r>
      <w:r w:rsidR="007C1644">
        <w:rPr>
          <w:rFonts w:ascii="Times New Roman" w:eastAsia="Times New Roman" w:hAnsi="Times New Roman" w:cs="Times New Roman"/>
          <w:sz w:val="28"/>
          <w:szCs w:val="20"/>
          <w:lang w:eastAsia="bg-BG"/>
        </w:rPr>
        <w:t xml:space="preserve"> </w:t>
      </w:r>
      <w:r w:rsidR="007C1644" w:rsidRPr="007C1644">
        <w:rPr>
          <w:rFonts w:ascii="Times New Roman" w:eastAsia="Times New Roman" w:hAnsi="Times New Roman" w:cs="Times New Roman"/>
          <w:sz w:val="28"/>
          <w:szCs w:val="20"/>
          <w:lang w:eastAsia="bg-BG"/>
        </w:rPr>
        <w:t xml:space="preserve">83.00% </w:t>
      </w:r>
      <w:r w:rsidR="007C1644" w:rsidRPr="007C1644">
        <w:rPr>
          <w:rFonts w:ascii="Times New Roman" w:eastAsia="Times New Roman" w:hAnsi="Times New Roman" w:cs="Times New Roman"/>
          <w:sz w:val="28"/>
          <w:szCs w:val="20"/>
          <w:lang w:val="en-US" w:eastAsia="bg-BG"/>
        </w:rPr>
        <w:t>към 1</w:t>
      </w:r>
      <w:r w:rsidR="007C1644" w:rsidRPr="007C1644">
        <w:rPr>
          <w:rFonts w:ascii="Times New Roman" w:eastAsia="Times New Roman" w:hAnsi="Times New Roman" w:cs="Times New Roman"/>
          <w:sz w:val="28"/>
          <w:szCs w:val="20"/>
          <w:lang w:eastAsia="bg-BG"/>
        </w:rPr>
        <w:t>7.00</w:t>
      </w:r>
      <w:r w:rsidR="007C1644" w:rsidRPr="007C1644">
        <w:rPr>
          <w:rFonts w:ascii="Times New Roman" w:eastAsia="Times New Roman" w:hAnsi="Times New Roman" w:cs="Times New Roman"/>
          <w:sz w:val="28"/>
          <w:szCs w:val="20"/>
          <w:lang w:val="en-US" w:eastAsia="bg-BG"/>
        </w:rPr>
        <w:t xml:space="preserve">% </w:t>
      </w:r>
      <w:r w:rsidR="007C1644" w:rsidRPr="007C1644">
        <w:rPr>
          <w:rFonts w:ascii="Times New Roman" w:eastAsia="Times New Roman" w:hAnsi="Times New Roman" w:cs="Times New Roman"/>
          <w:sz w:val="28"/>
          <w:szCs w:val="20"/>
          <w:lang w:eastAsia="bg-BG"/>
        </w:rPr>
        <w:t>за 2019</w:t>
      </w:r>
      <w:r w:rsidR="007C1644">
        <w:rPr>
          <w:rFonts w:ascii="Times New Roman" w:eastAsia="Times New Roman" w:hAnsi="Times New Roman" w:cs="Times New Roman"/>
          <w:sz w:val="28"/>
          <w:szCs w:val="20"/>
          <w:lang w:eastAsia="bg-BG"/>
        </w:rPr>
        <w:t xml:space="preserve"> </w:t>
      </w:r>
      <w:r w:rsidR="007C1644" w:rsidRPr="007C1644">
        <w:rPr>
          <w:rFonts w:ascii="Times New Roman" w:eastAsia="Times New Roman" w:hAnsi="Times New Roman" w:cs="Times New Roman"/>
          <w:sz w:val="28"/>
          <w:szCs w:val="20"/>
          <w:lang w:eastAsia="bg-BG"/>
        </w:rPr>
        <w:t>г.,</w:t>
      </w:r>
      <w:r w:rsidR="007C1644">
        <w:rPr>
          <w:rFonts w:ascii="Times New Roman" w:eastAsia="Times New Roman" w:hAnsi="Times New Roman" w:cs="Times New Roman"/>
          <w:sz w:val="28"/>
          <w:szCs w:val="20"/>
          <w:lang w:eastAsia="bg-BG"/>
        </w:rPr>
        <w:t xml:space="preserve"> </w:t>
      </w:r>
      <w:r w:rsidR="007C1644" w:rsidRPr="007C1644">
        <w:rPr>
          <w:rFonts w:ascii="Times New Roman" w:eastAsia="Times New Roman" w:hAnsi="Times New Roman" w:cs="Times New Roman"/>
          <w:sz w:val="28"/>
          <w:szCs w:val="20"/>
          <w:lang w:eastAsia="bg-BG"/>
        </w:rPr>
        <w:t>87.00% към 13.00% за 2018</w:t>
      </w:r>
      <w:r w:rsidR="007C1644">
        <w:rPr>
          <w:rFonts w:ascii="Times New Roman" w:eastAsia="Times New Roman" w:hAnsi="Times New Roman" w:cs="Times New Roman"/>
          <w:sz w:val="28"/>
          <w:szCs w:val="20"/>
          <w:lang w:eastAsia="bg-BG"/>
        </w:rPr>
        <w:t xml:space="preserve"> </w:t>
      </w:r>
      <w:r w:rsidR="007C1644" w:rsidRPr="007C1644">
        <w:rPr>
          <w:rFonts w:ascii="Times New Roman" w:eastAsia="Times New Roman" w:hAnsi="Times New Roman" w:cs="Times New Roman"/>
          <w:sz w:val="28"/>
          <w:szCs w:val="20"/>
          <w:lang w:eastAsia="bg-BG"/>
        </w:rPr>
        <w:t>г.,</w:t>
      </w:r>
      <w:r w:rsidR="007C1644">
        <w:rPr>
          <w:rFonts w:ascii="Times New Roman" w:eastAsia="Times New Roman" w:hAnsi="Times New Roman" w:cs="Times New Roman"/>
          <w:sz w:val="28"/>
          <w:szCs w:val="20"/>
          <w:lang w:eastAsia="bg-BG"/>
        </w:rPr>
        <w:t xml:space="preserve"> </w:t>
      </w:r>
      <w:r w:rsidR="007C1644" w:rsidRPr="007C1644">
        <w:rPr>
          <w:rFonts w:ascii="Times New Roman" w:eastAsia="Times New Roman" w:hAnsi="Times New Roman" w:cs="Times New Roman"/>
          <w:sz w:val="28"/>
          <w:szCs w:val="20"/>
          <w:lang w:eastAsia="bg-BG"/>
        </w:rPr>
        <w:t>89.00% към 11.00% за 2017</w:t>
      </w:r>
      <w:r w:rsidR="007C1644">
        <w:rPr>
          <w:rFonts w:ascii="Times New Roman" w:eastAsia="Times New Roman" w:hAnsi="Times New Roman" w:cs="Times New Roman"/>
          <w:sz w:val="28"/>
          <w:szCs w:val="20"/>
          <w:lang w:eastAsia="bg-BG"/>
        </w:rPr>
        <w:t xml:space="preserve"> </w:t>
      </w:r>
      <w:r w:rsidR="007C1644" w:rsidRPr="007C1644">
        <w:rPr>
          <w:rFonts w:ascii="Times New Roman" w:eastAsia="Times New Roman" w:hAnsi="Times New Roman" w:cs="Times New Roman"/>
          <w:sz w:val="28"/>
          <w:szCs w:val="20"/>
          <w:lang w:eastAsia="bg-BG"/>
        </w:rPr>
        <w:t>г.</w:t>
      </w:r>
      <w:r w:rsidRPr="00D825F0">
        <w:rPr>
          <w:rFonts w:ascii="Times New Roman" w:eastAsia="Times New Roman" w:hAnsi="Times New Roman" w:cs="Times New Roman"/>
          <w:sz w:val="28"/>
          <w:szCs w:val="20"/>
          <w:lang w:eastAsia="bg-BG"/>
        </w:rPr>
        <w:t xml:space="preserve"> Тези цифри сочат на постигнати добри резултати, на и необходимост от повишаване на усилията на съдиите и служителите за своевременното разглеждане на делата.</w:t>
      </w:r>
    </w:p>
    <w:p w:rsidR="00D825F0" w:rsidRPr="00D825F0" w:rsidRDefault="007C1644" w:rsidP="007C1644">
      <w:pPr>
        <w:ind w:right="-1" w:firstLine="1134"/>
        <w:jc w:val="both"/>
        <w:rPr>
          <w:rFonts w:ascii="Times New Roman" w:eastAsia="Times New Roman" w:hAnsi="Times New Roman" w:cs="Times New Roman"/>
          <w:sz w:val="28"/>
          <w:szCs w:val="20"/>
          <w:lang w:eastAsia="bg-BG"/>
        </w:rPr>
      </w:pPr>
      <w:r w:rsidRPr="007C1644">
        <w:rPr>
          <w:rFonts w:ascii="Times New Roman" w:eastAsia="Times New Roman" w:hAnsi="Times New Roman" w:cs="Times New Roman"/>
          <w:sz w:val="28"/>
          <w:szCs w:val="20"/>
          <w:lang w:eastAsia="bg-BG"/>
        </w:rPr>
        <w:lastRenderedPageBreak/>
        <w:t>През 2023 г. леко се е увеличил броя на делата, получени по подсъдност от други съдилища 77 при 71 за 2022, но все пак е по-нисък от тези получени по подсъдност през 2021</w:t>
      </w:r>
      <w:r>
        <w:rPr>
          <w:rFonts w:ascii="Times New Roman" w:eastAsia="Times New Roman" w:hAnsi="Times New Roman" w:cs="Times New Roman"/>
          <w:sz w:val="28"/>
          <w:szCs w:val="20"/>
          <w:lang w:eastAsia="bg-BG"/>
        </w:rPr>
        <w:t xml:space="preserve"> </w:t>
      </w:r>
      <w:r w:rsidRPr="007C1644">
        <w:rPr>
          <w:rFonts w:ascii="Times New Roman" w:eastAsia="Times New Roman" w:hAnsi="Times New Roman" w:cs="Times New Roman"/>
          <w:sz w:val="28"/>
          <w:szCs w:val="20"/>
          <w:lang w:eastAsia="bg-BG"/>
        </w:rPr>
        <w:t>г. и  2020</w:t>
      </w:r>
      <w:r>
        <w:rPr>
          <w:rFonts w:ascii="Times New Roman" w:eastAsia="Times New Roman" w:hAnsi="Times New Roman" w:cs="Times New Roman"/>
          <w:sz w:val="28"/>
          <w:szCs w:val="20"/>
          <w:lang w:eastAsia="bg-BG"/>
        </w:rPr>
        <w:t xml:space="preserve"> </w:t>
      </w:r>
      <w:r w:rsidRPr="007C1644">
        <w:rPr>
          <w:rFonts w:ascii="Times New Roman" w:eastAsia="Times New Roman" w:hAnsi="Times New Roman" w:cs="Times New Roman"/>
          <w:sz w:val="28"/>
          <w:szCs w:val="20"/>
          <w:lang w:eastAsia="bg-BG"/>
        </w:rPr>
        <w:t xml:space="preserve">г., съответно със 17 и 11, което е обяснимо с обстоятелството, че най-много получени по подсъдност дела има по заповедните производства, които като цяло са намелели.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jc w:val="center"/>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ІІ. БРОЙ СВЪРШЕНИ ДЕЛА.</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D825F0" w:rsidRPr="00D825F0" w:rsidRDefault="00D825F0" w:rsidP="00ED45B0">
      <w:pPr>
        <w:numPr>
          <w:ilvl w:val="0"/>
          <w:numId w:val="3"/>
        </w:numPr>
        <w:spacing w:after="0" w:line="240" w:lineRule="auto"/>
        <w:ind w:right="-1"/>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Общ брой свършени дела за съда.</w:t>
      </w:r>
    </w:p>
    <w:p w:rsidR="00D825F0" w:rsidRPr="00D825F0" w:rsidRDefault="00D825F0" w:rsidP="00D825F0">
      <w:pPr>
        <w:spacing w:after="0" w:line="240" w:lineRule="auto"/>
        <w:ind w:right="-1" w:firstLine="567"/>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70"/>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През отчетния период са свършени общо </w:t>
      </w:r>
      <w:r w:rsidR="00092F1F">
        <w:rPr>
          <w:rFonts w:ascii="Times New Roman" w:eastAsia="Times New Roman" w:hAnsi="Times New Roman" w:cs="Times New Roman"/>
          <w:sz w:val="28"/>
          <w:szCs w:val="20"/>
          <w:lang w:eastAsia="bg-BG"/>
        </w:rPr>
        <w:t xml:space="preserve">1 083 дела, при </w:t>
      </w:r>
      <w:r w:rsidRPr="00D825F0">
        <w:rPr>
          <w:rFonts w:ascii="Times New Roman" w:eastAsia="Times New Roman" w:hAnsi="Times New Roman" w:cs="Times New Roman"/>
          <w:sz w:val="28"/>
          <w:szCs w:val="20"/>
          <w:lang w:eastAsia="bg-BG"/>
        </w:rPr>
        <w:t>1 108 дела</w:t>
      </w:r>
      <w:r w:rsidR="00092F1F">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при 1 364 за 2021 г., при  1 173 дела за 2020 г., при 1 331 за 2019 г., 1 217 дела  за 2018 г., при  1 383 дела за 2017 г., от които:</w:t>
      </w:r>
    </w:p>
    <w:p w:rsidR="00092F1F" w:rsidRPr="00D825F0" w:rsidRDefault="00D825F0" w:rsidP="00D825F0">
      <w:pPr>
        <w:spacing w:after="0" w:line="240" w:lineRule="auto"/>
        <w:ind w:right="-1" w:firstLine="1170"/>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с акт по същество</w:t>
      </w:r>
      <w:r w:rsidR="00092F1F">
        <w:rPr>
          <w:rFonts w:ascii="Times New Roman" w:eastAsia="Times New Roman" w:hAnsi="Times New Roman" w:cs="Times New Roman"/>
          <w:sz w:val="28"/>
          <w:szCs w:val="20"/>
          <w:lang w:eastAsia="bg-BG"/>
        </w:rPr>
        <w:t xml:space="preserve"> 806 дела, при</w:t>
      </w:r>
      <w:r w:rsidRPr="00D825F0">
        <w:rPr>
          <w:rFonts w:ascii="Times New Roman" w:eastAsia="Times New Roman" w:hAnsi="Times New Roman" w:cs="Times New Roman"/>
          <w:sz w:val="28"/>
          <w:szCs w:val="20"/>
          <w:lang w:eastAsia="bg-BG"/>
        </w:rPr>
        <w:t xml:space="preserve"> 845 дела </w:t>
      </w:r>
      <w:r w:rsidR="00092F1F">
        <w:rPr>
          <w:rFonts w:ascii="Times New Roman" w:eastAsia="Times New Roman" w:hAnsi="Times New Roman" w:cs="Times New Roman"/>
          <w:sz w:val="28"/>
          <w:szCs w:val="20"/>
          <w:lang w:eastAsia="bg-BG"/>
        </w:rPr>
        <w:t xml:space="preserve">за 2022 г., </w:t>
      </w:r>
      <w:r w:rsidRPr="00D825F0">
        <w:rPr>
          <w:rFonts w:ascii="Times New Roman" w:eastAsia="Times New Roman" w:hAnsi="Times New Roman" w:cs="Times New Roman"/>
          <w:sz w:val="28"/>
          <w:szCs w:val="20"/>
          <w:lang w:eastAsia="bg-BG"/>
        </w:rPr>
        <w:t>при 1070 за 2021 г.,</w:t>
      </w:r>
      <w:r w:rsidR="00092F1F">
        <w:rPr>
          <w:rFonts w:ascii="Times New Roman" w:eastAsia="Times New Roman" w:hAnsi="Times New Roman" w:cs="Times New Roman"/>
          <w:sz w:val="28"/>
          <w:szCs w:val="20"/>
          <w:lang w:eastAsia="bg-BG"/>
        </w:rPr>
        <w:t xml:space="preserve"> </w:t>
      </w:r>
      <w:r w:rsidR="00092F1F" w:rsidRPr="00092F1F">
        <w:rPr>
          <w:rFonts w:ascii="Times New Roman" w:eastAsia="Times New Roman" w:hAnsi="Times New Roman" w:cs="Times New Roman"/>
          <w:sz w:val="28"/>
          <w:szCs w:val="20"/>
          <w:lang w:eastAsia="bg-BG"/>
        </w:rPr>
        <w:t>913 за 2020</w:t>
      </w:r>
      <w:r w:rsidR="00092F1F">
        <w:rPr>
          <w:rFonts w:ascii="Times New Roman" w:eastAsia="Times New Roman" w:hAnsi="Times New Roman" w:cs="Times New Roman"/>
          <w:sz w:val="28"/>
          <w:szCs w:val="20"/>
          <w:lang w:eastAsia="bg-BG"/>
        </w:rPr>
        <w:t xml:space="preserve"> </w:t>
      </w:r>
      <w:r w:rsidR="00092F1F" w:rsidRPr="00092F1F">
        <w:rPr>
          <w:rFonts w:ascii="Times New Roman" w:eastAsia="Times New Roman" w:hAnsi="Times New Roman" w:cs="Times New Roman"/>
          <w:sz w:val="28"/>
          <w:szCs w:val="20"/>
          <w:lang w:eastAsia="bg-BG"/>
        </w:rPr>
        <w:t>г.,</w:t>
      </w:r>
      <w:r w:rsidR="00092F1F">
        <w:rPr>
          <w:rFonts w:ascii="Times New Roman" w:eastAsia="Times New Roman" w:hAnsi="Times New Roman" w:cs="Times New Roman"/>
          <w:sz w:val="28"/>
          <w:szCs w:val="20"/>
          <w:lang w:eastAsia="bg-BG"/>
        </w:rPr>
        <w:t xml:space="preserve"> </w:t>
      </w:r>
      <w:r w:rsidR="00092F1F" w:rsidRPr="00092F1F">
        <w:rPr>
          <w:rFonts w:ascii="Times New Roman" w:eastAsia="Times New Roman" w:hAnsi="Times New Roman" w:cs="Times New Roman"/>
          <w:sz w:val="28"/>
          <w:szCs w:val="20"/>
          <w:lang w:eastAsia="bg-BG"/>
        </w:rPr>
        <w:t>1169 за 2019</w:t>
      </w:r>
      <w:r w:rsidR="00092F1F">
        <w:rPr>
          <w:rFonts w:ascii="Times New Roman" w:eastAsia="Times New Roman" w:hAnsi="Times New Roman" w:cs="Times New Roman"/>
          <w:sz w:val="28"/>
          <w:szCs w:val="20"/>
          <w:lang w:eastAsia="bg-BG"/>
        </w:rPr>
        <w:t xml:space="preserve"> </w:t>
      </w:r>
      <w:r w:rsidR="00092F1F" w:rsidRPr="00092F1F">
        <w:rPr>
          <w:rFonts w:ascii="Times New Roman" w:eastAsia="Times New Roman" w:hAnsi="Times New Roman" w:cs="Times New Roman"/>
          <w:sz w:val="28"/>
          <w:szCs w:val="20"/>
          <w:lang w:eastAsia="bg-BG"/>
        </w:rPr>
        <w:t>г.,</w:t>
      </w:r>
      <w:r w:rsidR="00092F1F">
        <w:rPr>
          <w:rFonts w:ascii="Times New Roman" w:eastAsia="Times New Roman" w:hAnsi="Times New Roman" w:cs="Times New Roman"/>
          <w:sz w:val="28"/>
          <w:szCs w:val="20"/>
          <w:lang w:eastAsia="bg-BG"/>
        </w:rPr>
        <w:t xml:space="preserve"> </w:t>
      </w:r>
      <w:r w:rsidR="00092F1F" w:rsidRPr="00092F1F">
        <w:rPr>
          <w:rFonts w:ascii="Times New Roman" w:eastAsia="Times New Roman" w:hAnsi="Times New Roman" w:cs="Times New Roman"/>
          <w:sz w:val="28"/>
          <w:szCs w:val="20"/>
          <w:lang w:eastAsia="bg-BG"/>
        </w:rPr>
        <w:t>1050 за 2018</w:t>
      </w:r>
      <w:r w:rsidR="00092F1F">
        <w:rPr>
          <w:rFonts w:ascii="Times New Roman" w:eastAsia="Times New Roman" w:hAnsi="Times New Roman" w:cs="Times New Roman"/>
          <w:sz w:val="28"/>
          <w:szCs w:val="20"/>
          <w:lang w:eastAsia="bg-BG"/>
        </w:rPr>
        <w:t xml:space="preserve"> </w:t>
      </w:r>
      <w:r w:rsidR="00092F1F" w:rsidRPr="00092F1F">
        <w:rPr>
          <w:rFonts w:ascii="Times New Roman" w:eastAsia="Times New Roman" w:hAnsi="Times New Roman" w:cs="Times New Roman"/>
          <w:sz w:val="28"/>
          <w:szCs w:val="20"/>
          <w:lang w:eastAsia="bg-BG"/>
        </w:rPr>
        <w:t>г.,</w:t>
      </w:r>
      <w:r w:rsidR="00092F1F">
        <w:rPr>
          <w:rFonts w:ascii="Times New Roman" w:eastAsia="Times New Roman" w:hAnsi="Times New Roman" w:cs="Times New Roman"/>
          <w:sz w:val="28"/>
          <w:szCs w:val="20"/>
          <w:lang w:eastAsia="bg-BG"/>
        </w:rPr>
        <w:t xml:space="preserve"> </w:t>
      </w:r>
      <w:r w:rsidR="00092F1F" w:rsidRPr="00092F1F">
        <w:rPr>
          <w:rFonts w:ascii="Times New Roman" w:eastAsia="Times New Roman" w:hAnsi="Times New Roman" w:cs="Times New Roman"/>
          <w:sz w:val="28"/>
          <w:szCs w:val="20"/>
          <w:lang w:eastAsia="bg-BG"/>
        </w:rPr>
        <w:t>1217 за 2017</w:t>
      </w:r>
      <w:r w:rsidR="00092F1F">
        <w:rPr>
          <w:rFonts w:ascii="Times New Roman" w:eastAsia="Times New Roman" w:hAnsi="Times New Roman" w:cs="Times New Roman"/>
          <w:sz w:val="28"/>
          <w:szCs w:val="20"/>
          <w:lang w:eastAsia="bg-BG"/>
        </w:rPr>
        <w:t xml:space="preserve"> </w:t>
      </w:r>
      <w:r w:rsidR="00092F1F" w:rsidRPr="00092F1F">
        <w:rPr>
          <w:rFonts w:ascii="Times New Roman" w:eastAsia="Times New Roman" w:hAnsi="Times New Roman" w:cs="Times New Roman"/>
          <w:sz w:val="28"/>
          <w:szCs w:val="20"/>
          <w:lang w:eastAsia="bg-BG"/>
        </w:rPr>
        <w:t>г.</w:t>
      </w:r>
      <w:r w:rsidR="00092F1F">
        <w:rPr>
          <w:rFonts w:ascii="Times New Roman" w:eastAsia="Times New Roman" w:hAnsi="Times New Roman" w:cs="Times New Roman"/>
          <w:sz w:val="28"/>
          <w:szCs w:val="20"/>
          <w:lang w:eastAsia="bg-BG"/>
        </w:rPr>
        <w:t>;</w:t>
      </w:r>
    </w:p>
    <w:p w:rsidR="00D825F0" w:rsidRPr="00D825F0" w:rsidRDefault="00D825F0" w:rsidP="00D825F0">
      <w:pPr>
        <w:spacing w:after="0" w:line="240" w:lineRule="auto"/>
        <w:ind w:right="-1" w:firstLine="1170"/>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прекратени – </w:t>
      </w:r>
      <w:r w:rsidR="00092F1F">
        <w:rPr>
          <w:rFonts w:ascii="Times New Roman" w:eastAsia="Times New Roman" w:hAnsi="Times New Roman" w:cs="Times New Roman"/>
          <w:sz w:val="28"/>
          <w:szCs w:val="20"/>
          <w:lang w:eastAsia="bg-BG"/>
        </w:rPr>
        <w:t>277</w:t>
      </w:r>
      <w:r w:rsidRPr="00D825F0">
        <w:rPr>
          <w:rFonts w:ascii="Times New Roman" w:eastAsia="Times New Roman" w:hAnsi="Times New Roman" w:cs="Times New Roman"/>
          <w:sz w:val="28"/>
          <w:szCs w:val="20"/>
          <w:lang w:eastAsia="bg-BG"/>
        </w:rPr>
        <w:t xml:space="preserve"> дела /в това число 9</w:t>
      </w:r>
      <w:r w:rsidR="00092F1F">
        <w:rPr>
          <w:rFonts w:ascii="Times New Roman" w:eastAsia="Times New Roman" w:hAnsi="Times New Roman" w:cs="Times New Roman"/>
          <w:sz w:val="28"/>
          <w:szCs w:val="20"/>
          <w:lang w:eastAsia="bg-BG"/>
        </w:rPr>
        <w:t>0</w:t>
      </w:r>
      <w:r w:rsidRPr="00D825F0">
        <w:rPr>
          <w:rFonts w:ascii="Times New Roman" w:eastAsia="Times New Roman" w:hAnsi="Times New Roman" w:cs="Times New Roman"/>
          <w:sz w:val="28"/>
          <w:szCs w:val="20"/>
          <w:lang w:eastAsia="bg-BG"/>
        </w:rPr>
        <w:t xml:space="preserve"> споразумения/, при </w:t>
      </w:r>
      <w:r w:rsidR="00092F1F">
        <w:rPr>
          <w:rFonts w:ascii="Times New Roman" w:eastAsia="Times New Roman" w:hAnsi="Times New Roman" w:cs="Times New Roman"/>
          <w:sz w:val="28"/>
          <w:szCs w:val="20"/>
          <w:lang w:eastAsia="bg-BG"/>
        </w:rPr>
        <w:t xml:space="preserve">263 за 2022 г., при </w:t>
      </w:r>
      <w:r w:rsidRPr="00D825F0">
        <w:rPr>
          <w:rFonts w:ascii="Times New Roman" w:eastAsia="Times New Roman" w:hAnsi="Times New Roman" w:cs="Times New Roman"/>
          <w:sz w:val="28"/>
          <w:szCs w:val="20"/>
          <w:lang w:eastAsia="bg-BG"/>
        </w:rPr>
        <w:t>294 за 2021 г., при 260 за 2020 г., при 264 за 2019 г., 266 за 2018 г., при  264 дела за 2017 г</w:t>
      </w:r>
      <w:r w:rsidR="00092F1F">
        <w:rPr>
          <w:rFonts w:ascii="Times New Roman" w:eastAsia="Times New Roman" w:hAnsi="Times New Roman" w:cs="Times New Roman"/>
          <w:sz w:val="28"/>
          <w:szCs w:val="20"/>
          <w:lang w:eastAsia="bg-BG"/>
        </w:rPr>
        <w:t>.</w:t>
      </w:r>
      <w:r w:rsidRPr="00D825F0">
        <w:rPr>
          <w:rFonts w:ascii="Times New Roman" w:eastAsia="Times New Roman" w:hAnsi="Times New Roman" w:cs="Times New Roman"/>
          <w:sz w:val="28"/>
          <w:szCs w:val="20"/>
          <w:lang w:eastAsia="bg-BG"/>
        </w:rPr>
        <w:t xml:space="preserve"> </w:t>
      </w:r>
    </w:p>
    <w:p w:rsidR="00D825F0" w:rsidRPr="00D825F0" w:rsidRDefault="00D825F0" w:rsidP="00D825F0">
      <w:pPr>
        <w:spacing w:after="0" w:line="240" w:lineRule="auto"/>
        <w:ind w:right="-1" w:firstLine="1134"/>
        <w:jc w:val="both"/>
        <w:rPr>
          <w:rFonts w:ascii="Times New Roman" w:eastAsia="Times New Roman" w:hAnsi="Times New Roman" w:cs="Times New Roman"/>
          <w:color w:val="000000"/>
          <w:sz w:val="28"/>
          <w:szCs w:val="20"/>
          <w:lang w:eastAsia="bg-BG"/>
        </w:rPr>
      </w:pPr>
      <w:r w:rsidRPr="00D825F0">
        <w:rPr>
          <w:rFonts w:ascii="Times New Roman" w:eastAsia="Times New Roman" w:hAnsi="Times New Roman" w:cs="Times New Roman"/>
          <w:color w:val="000000"/>
          <w:sz w:val="28"/>
          <w:szCs w:val="20"/>
          <w:lang w:eastAsia="bg-BG"/>
        </w:rPr>
        <w:t>Общият брой на приключените дела през 202</w:t>
      </w:r>
      <w:r w:rsidR="00092F1F">
        <w:rPr>
          <w:rFonts w:ascii="Times New Roman" w:eastAsia="Times New Roman" w:hAnsi="Times New Roman" w:cs="Times New Roman"/>
          <w:color w:val="000000"/>
          <w:sz w:val="28"/>
          <w:szCs w:val="20"/>
          <w:lang w:eastAsia="bg-BG"/>
        </w:rPr>
        <w:t>3</w:t>
      </w:r>
      <w:r w:rsidRPr="00D825F0">
        <w:rPr>
          <w:rFonts w:ascii="Times New Roman" w:eastAsia="Times New Roman" w:hAnsi="Times New Roman" w:cs="Times New Roman"/>
          <w:color w:val="000000"/>
          <w:sz w:val="28"/>
          <w:szCs w:val="20"/>
          <w:lang w:eastAsia="bg-BG"/>
        </w:rPr>
        <w:t xml:space="preserve"> г. е най-нисък за  последните пет години.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color w:val="000000"/>
          <w:sz w:val="28"/>
          <w:szCs w:val="20"/>
          <w:lang w:eastAsia="bg-BG"/>
        </w:rPr>
        <w:t>Сравнително стабилен е броя на п</w:t>
      </w:r>
      <w:r w:rsidRPr="00D825F0">
        <w:rPr>
          <w:rFonts w:ascii="Times New Roman" w:eastAsia="Times New Roman" w:hAnsi="Times New Roman" w:cs="Times New Roman"/>
          <w:sz w:val="28"/>
          <w:szCs w:val="20"/>
          <w:lang w:eastAsia="bg-BG"/>
        </w:rPr>
        <w:t>рекратените дела, като големия брой е свързан с прекратените дела и изпратени по подсъдност на компетентния съд и делата приключили със споразумение.</w:t>
      </w:r>
    </w:p>
    <w:p w:rsidR="00092F1F" w:rsidRPr="00092F1F" w:rsidRDefault="00092F1F" w:rsidP="00092F1F">
      <w:pPr>
        <w:spacing w:after="0" w:line="240" w:lineRule="auto"/>
        <w:ind w:right="-1" w:firstLine="1134"/>
        <w:jc w:val="both"/>
        <w:rPr>
          <w:rFonts w:ascii="Times New Roman" w:eastAsia="Times New Roman" w:hAnsi="Times New Roman" w:cs="Times New Roman"/>
          <w:sz w:val="28"/>
          <w:szCs w:val="20"/>
          <w:lang w:eastAsia="bg-BG"/>
        </w:rPr>
      </w:pPr>
      <w:r w:rsidRPr="00092F1F">
        <w:rPr>
          <w:rFonts w:ascii="Times New Roman" w:eastAsia="Times New Roman" w:hAnsi="Times New Roman" w:cs="Times New Roman"/>
          <w:sz w:val="28"/>
          <w:szCs w:val="20"/>
          <w:lang w:eastAsia="bg-BG"/>
        </w:rPr>
        <w:t xml:space="preserve">Прекратените дела през отчетния период са 25.58% , при 23.74%, при </w:t>
      </w:r>
      <w:r w:rsidRPr="00092F1F">
        <w:rPr>
          <w:rFonts w:ascii="Times New Roman" w:eastAsia="Times New Roman" w:hAnsi="Times New Roman" w:cs="Times New Roman"/>
          <w:sz w:val="28"/>
          <w:szCs w:val="20"/>
          <w:lang w:val="en-US" w:eastAsia="bg-BG"/>
        </w:rPr>
        <w:t>21.55%</w:t>
      </w:r>
      <w:r w:rsidRPr="00092F1F">
        <w:rPr>
          <w:rFonts w:ascii="Times New Roman" w:eastAsia="Times New Roman" w:hAnsi="Times New Roman" w:cs="Times New Roman"/>
          <w:sz w:val="28"/>
          <w:szCs w:val="20"/>
          <w:lang w:eastAsia="bg-BG"/>
        </w:rPr>
        <w:t xml:space="preserve"> за 2021 г.</w:t>
      </w:r>
      <w:r w:rsidRPr="00092F1F">
        <w:rPr>
          <w:rFonts w:ascii="Times New Roman" w:eastAsia="Times New Roman" w:hAnsi="Times New Roman" w:cs="Times New Roman"/>
          <w:sz w:val="28"/>
          <w:szCs w:val="20"/>
          <w:lang w:val="en-US" w:eastAsia="bg-BG"/>
        </w:rPr>
        <w:t xml:space="preserve">, </w:t>
      </w:r>
      <w:r w:rsidRPr="00092F1F">
        <w:rPr>
          <w:rFonts w:ascii="Times New Roman" w:eastAsia="Times New Roman" w:hAnsi="Times New Roman" w:cs="Times New Roman"/>
          <w:sz w:val="28"/>
          <w:szCs w:val="20"/>
          <w:lang w:eastAsia="bg-BG"/>
        </w:rPr>
        <w:t xml:space="preserve">при 22.17% за 2020 г. при 20% за 2019 г., 22% за 2018 г., при 19% за 2017 г., при 19% от приключените за 2016г,  т.е. в последните години се наблюдава постепенен спад по отношение на прекратените дела, като не малкия брой на прекратените дела е свързан със задължението служебно да се следи за подсъдността при  ЧГД, което води до увеличаване броя на прекратените дела по подсъдност.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b/>
          <w:sz w:val="28"/>
          <w:szCs w:val="20"/>
          <w:u w:val="single"/>
          <w:lang w:eastAsia="bg-BG"/>
        </w:rPr>
        <w:t>2. Свършени наказателни дела.</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 НОХД.</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p>
    <w:p w:rsid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През отчетния период са приключени </w:t>
      </w:r>
      <w:r w:rsidR="00AB20E6">
        <w:rPr>
          <w:rFonts w:ascii="Times New Roman" w:eastAsia="Times New Roman" w:hAnsi="Times New Roman" w:cs="Times New Roman"/>
          <w:sz w:val="28"/>
          <w:szCs w:val="20"/>
          <w:lang w:eastAsia="bg-BG"/>
        </w:rPr>
        <w:t xml:space="preserve">267 наказателни дела, при </w:t>
      </w:r>
      <w:r w:rsidRPr="00D825F0">
        <w:rPr>
          <w:rFonts w:ascii="Times New Roman" w:eastAsia="Times New Roman" w:hAnsi="Times New Roman" w:cs="Times New Roman"/>
          <w:sz w:val="28"/>
          <w:szCs w:val="20"/>
          <w:lang w:eastAsia="bg-BG"/>
        </w:rPr>
        <w:t xml:space="preserve">304 </w:t>
      </w:r>
      <w:r w:rsidR="00AB20E6">
        <w:rPr>
          <w:rFonts w:ascii="Times New Roman" w:eastAsia="Times New Roman" w:hAnsi="Times New Roman" w:cs="Times New Roman"/>
          <w:sz w:val="28"/>
          <w:szCs w:val="20"/>
          <w:lang w:eastAsia="bg-BG"/>
        </w:rPr>
        <w:t>за 2022 г.</w:t>
      </w:r>
      <w:r w:rsidRPr="00D825F0">
        <w:rPr>
          <w:rFonts w:ascii="Times New Roman" w:eastAsia="Times New Roman" w:hAnsi="Times New Roman" w:cs="Times New Roman"/>
          <w:sz w:val="28"/>
          <w:szCs w:val="20"/>
          <w:lang w:eastAsia="bg-BG"/>
        </w:rPr>
        <w:t>, при 326 за 2021 г., при 289 за 2020 г., 396 за 2019 г., 543 за 2018 г., при 535 за 2017 г., в това число 1</w:t>
      </w:r>
      <w:r w:rsidR="00AB20E6">
        <w:rPr>
          <w:rFonts w:ascii="Times New Roman" w:eastAsia="Times New Roman" w:hAnsi="Times New Roman" w:cs="Times New Roman"/>
          <w:sz w:val="28"/>
          <w:szCs w:val="20"/>
          <w:lang w:eastAsia="bg-BG"/>
        </w:rPr>
        <w:t>00</w:t>
      </w:r>
      <w:r w:rsidRPr="00D825F0">
        <w:rPr>
          <w:rFonts w:ascii="Times New Roman" w:eastAsia="Times New Roman" w:hAnsi="Times New Roman" w:cs="Times New Roman"/>
          <w:sz w:val="28"/>
          <w:szCs w:val="20"/>
          <w:lang w:eastAsia="bg-BG"/>
        </w:rPr>
        <w:t xml:space="preserve"> са приключените НДОХ, </w:t>
      </w:r>
      <w:r w:rsidR="00AB20E6">
        <w:rPr>
          <w:rFonts w:ascii="Times New Roman" w:eastAsia="Times New Roman" w:hAnsi="Times New Roman" w:cs="Times New Roman"/>
          <w:sz w:val="28"/>
          <w:szCs w:val="20"/>
          <w:lang w:eastAsia="bg-BG"/>
        </w:rPr>
        <w:t xml:space="preserve">при 111 за 2022 г., </w:t>
      </w:r>
      <w:r w:rsidRPr="00D825F0">
        <w:rPr>
          <w:rFonts w:ascii="Times New Roman" w:eastAsia="Times New Roman" w:hAnsi="Times New Roman" w:cs="Times New Roman"/>
          <w:sz w:val="28"/>
          <w:szCs w:val="20"/>
          <w:lang w:eastAsia="bg-BG"/>
        </w:rPr>
        <w:t xml:space="preserve">при 104 за 2021 г., при 88 за 2020 г, 110 за 2019 г., </w:t>
      </w:r>
      <w:r w:rsidR="00AB20E6">
        <w:rPr>
          <w:rFonts w:ascii="Times New Roman" w:eastAsia="Times New Roman" w:hAnsi="Times New Roman" w:cs="Times New Roman"/>
          <w:sz w:val="28"/>
          <w:szCs w:val="20"/>
          <w:lang w:eastAsia="bg-BG"/>
        </w:rPr>
        <w:t>119</w:t>
      </w:r>
      <w:r w:rsidRPr="00D825F0">
        <w:rPr>
          <w:rFonts w:ascii="Times New Roman" w:eastAsia="Times New Roman" w:hAnsi="Times New Roman" w:cs="Times New Roman"/>
          <w:sz w:val="28"/>
          <w:szCs w:val="20"/>
          <w:lang w:eastAsia="bg-BG"/>
        </w:rPr>
        <w:t xml:space="preserve"> за 2018 г., при </w:t>
      </w:r>
      <w:r w:rsidR="00AB20E6">
        <w:rPr>
          <w:rFonts w:ascii="Times New Roman" w:eastAsia="Times New Roman" w:hAnsi="Times New Roman" w:cs="Times New Roman"/>
          <w:sz w:val="28"/>
          <w:szCs w:val="20"/>
          <w:lang w:eastAsia="bg-BG"/>
        </w:rPr>
        <w:t>1</w:t>
      </w:r>
      <w:r w:rsidRPr="00D825F0">
        <w:rPr>
          <w:rFonts w:ascii="Times New Roman" w:eastAsia="Times New Roman" w:hAnsi="Times New Roman" w:cs="Times New Roman"/>
          <w:sz w:val="28"/>
          <w:szCs w:val="20"/>
          <w:lang w:eastAsia="bg-BG"/>
        </w:rPr>
        <w:t>3</w:t>
      </w:r>
      <w:r w:rsidR="00AB20E6">
        <w:rPr>
          <w:rFonts w:ascii="Times New Roman" w:eastAsia="Times New Roman" w:hAnsi="Times New Roman" w:cs="Times New Roman"/>
          <w:sz w:val="28"/>
          <w:szCs w:val="20"/>
          <w:lang w:eastAsia="bg-BG"/>
        </w:rPr>
        <w:t>6</w:t>
      </w:r>
      <w:r w:rsidRPr="00D825F0">
        <w:rPr>
          <w:rFonts w:ascii="Times New Roman" w:eastAsia="Times New Roman" w:hAnsi="Times New Roman" w:cs="Times New Roman"/>
          <w:sz w:val="28"/>
          <w:szCs w:val="20"/>
          <w:lang w:eastAsia="bg-BG"/>
        </w:rPr>
        <w:t xml:space="preserve"> за 2017</w:t>
      </w:r>
      <w:r w:rsidR="00AB20E6">
        <w:rPr>
          <w:rFonts w:ascii="Times New Roman" w:eastAsia="Times New Roman" w:hAnsi="Times New Roman" w:cs="Times New Roman"/>
          <w:sz w:val="28"/>
          <w:szCs w:val="20"/>
          <w:lang w:eastAsia="bg-BG"/>
        </w:rPr>
        <w:t xml:space="preserve"> г.</w:t>
      </w:r>
      <w:r w:rsidRPr="00D825F0">
        <w:rPr>
          <w:rFonts w:ascii="Times New Roman" w:eastAsia="Times New Roman" w:hAnsi="Times New Roman" w:cs="Times New Roman"/>
          <w:sz w:val="28"/>
          <w:szCs w:val="20"/>
          <w:lang w:eastAsia="bg-BG"/>
        </w:rPr>
        <w:t xml:space="preserve">,  като от НОХД с произнесена присъда са </w:t>
      </w:r>
      <w:r w:rsidR="00AB20E6">
        <w:rPr>
          <w:rFonts w:ascii="Times New Roman" w:eastAsia="Times New Roman" w:hAnsi="Times New Roman" w:cs="Times New Roman"/>
          <w:sz w:val="28"/>
          <w:szCs w:val="20"/>
          <w:lang w:eastAsia="bg-BG"/>
        </w:rPr>
        <w:t xml:space="preserve">11, при </w:t>
      </w:r>
      <w:r w:rsidRPr="00D825F0">
        <w:rPr>
          <w:rFonts w:ascii="Times New Roman" w:eastAsia="Times New Roman" w:hAnsi="Times New Roman" w:cs="Times New Roman"/>
          <w:sz w:val="28"/>
          <w:szCs w:val="20"/>
          <w:lang w:eastAsia="bg-BG"/>
        </w:rPr>
        <w:t>18</w:t>
      </w:r>
      <w:r w:rsidR="00AB20E6">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при 26 за 2021 г., при 22 за 2020 г.,  при 16 за 2019 г.</w:t>
      </w:r>
    </w:p>
    <w:p w:rsidR="00AB20E6" w:rsidRPr="00D825F0" w:rsidRDefault="00AB20E6" w:rsidP="00D825F0">
      <w:pPr>
        <w:spacing w:after="0" w:line="240" w:lineRule="auto"/>
        <w:ind w:right="-1" w:firstLine="1134"/>
        <w:jc w:val="both"/>
        <w:rPr>
          <w:rFonts w:ascii="Times New Roman" w:eastAsia="Times New Roman" w:hAnsi="Times New Roman" w:cs="Times New Roman"/>
          <w:sz w:val="28"/>
          <w:szCs w:val="20"/>
          <w:lang w:eastAsia="bg-BG"/>
        </w:rPr>
      </w:pPr>
    </w:p>
    <w:p w:rsidR="00CB7CB8" w:rsidRDefault="00D825F0" w:rsidP="00CB7CB8">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lastRenderedPageBreak/>
        <w:t xml:space="preserve">Прекратени са </w:t>
      </w:r>
      <w:r w:rsidR="00AB20E6">
        <w:rPr>
          <w:rFonts w:ascii="Times New Roman" w:eastAsia="Times New Roman" w:hAnsi="Times New Roman" w:cs="Times New Roman"/>
          <w:sz w:val="28"/>
          <w:szCs w:val="20"/>
          <w:lang w:eastAsia="bg-BG"/>
        </w:rPr>
        <w:t>89</w:t>
      </w:r>
      <w:r w:rsidRPr="00D825F0">
        <w:rPr>
          <w:rFonts w:ascii="Times New Roman" w:eastAsia="Times New Roman" w:hAnsi="Times New Roman" w:cs="Times New Roman"/>
          <w:sz w:val="28"/>
          <w:szCs w:val="20"/>
          <w:lang w:eastAsia="bg-BG"/>
        </w:rPr>
        <w:t xml:space="preserve">/ в това число –споразуменията/, </w:t>
      </w:r>
      <w:r w:rsidR="00AB20E6">
        <w:rPr>
          <w:rFonts w:ascii="Times New Roman" w:eastAsia="Times New Roman" w:hAnsi="Times New Roman" w:cs="Times New Roman"/>
          <w:sz w:val="28"/>
          <w:szCs w:val="20"/>
          <w:lang w:eastAsia="bg-BG"/>
        </w:rPr>
        <w:t xml:space="preserve">при 93 за 2022 Г., </w:t>
      </w:r>
      <w:r w:rsidRPr="00D825F0">
        <w:rPr>
          <w:rFonts w:ascii="Times New Roman" w:eastAsia="Times New Roman" w:hAnsi="Times New Roman" w:cs="Times New Roman"/>
          <w:sz w:val="28"/>
          <w:szCs w:val="20"/>
          <w:lang w:eastAsia="bg-BG"/>
        </w:rPr>
        <w:t xml:space="preserve">при 78 за 2021 г., при 66 за 2020 г.,  94 за 2019 г., 97 за 2018 г., при 101 за 2017 г.,  </w:t>
      </w:r>
      <w:r w:rsidR="00CB7CB8">
        <w:rPr>
          <w:rFonts w:ascii="Times New Roman" w:eastAsia="Times New Roman" w:hAnsi="Times New Roman" w:cs="Times New Roman"/>
          <w:sz w:val="28"/>
          <w:szCs w:val="20"/>
          <w:lang w:eastAsia="bg-BG"/>
        </w:rPr>
        <w:t>от които:</w:t>
      </w:r>
    </w:p>
    <w:p w:rsidR="00CB7CB8" w:rsidRDefault="00CB7CB8" w:rsidP="00CB7CB8">
      <w:pPr>
        <w:spacing w:after="0" w:line="240" w:lineRule="auto"/>
        <w:ind w:right="-1"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 xml:space="preserve">- </w:t>
      </w:r>
      <w:r w:rsidR="00D825F0" w:rsidRPr="00D825F0">
        <w:rPr>
          <w:rFonts w:ascii="Times New Roman" w:eastAsia="Times New Roman" w:hAnsi="Times New Roman" w:cs="Times New Roman"/>
          <w:sz w:val="28"/>
          <w:szCs w:val="20"/>
          <w:lang w:eastAsia="bg-BG"/>
        </w:rPr>
        <w:t xml:space="preserve">със споразумение </w:t>
      </w:r>
      <w:r>
        <w:rPr>
          <w:rFonts w:ascii="Times New Roman" w:eastAsia="Times New Roman" w:hAnsi="Times New Roman" w:cs="Times New Roman"/>
          <w:sz w:val="28"/>
          <w:szCs w:val="20"/>
          <w:lang w:eastAsia="bg-BG"/>
        </w:rPr>
        <w:t xml:space="preserve">85, при </w:t>
      </w:r>
      <w:r w:rsidR="00D825F0" w:rsidRPr="00D825F0">
        <w:rPr>
          <w:rFonts w:ascii="Times New Roman" w:eastAsia="Times New Roman" w:hAnsi="Times New Roman" w:cs="Times New Roman"/>
          <w:sz w:val="28"/>
          <w:szCs w:val="20"/>
          <w:lang w:eastAsia="bg-BG"/>
        </w:rPr>
        <w:t>91</w:t>
      </w:r>
      <w:r>
        <w:rPr>
          <w:rFonts w:ascii="Times New Roman" w:eastAsia="Times New Roman" w:hAnsi="Times New Roman" w:cs="Times New Roman"/>
          <w:sz w:val="28"/>
          <w:szCs w:val="20"/>
          <w:lang w:eastAsia="bg-BG"/>
        </w:rPr>
        <w:t xml:space="preserve"> за 2022 г.</w:t>
      </w:r>
      <w:r w:rsidR="00D825F0" w:rsidRPr="00D825F0">
        <w:rPr>
          <w:rFonts w:ascii="Times New Roman" w:eastAsia="Times New Roman" w:hAnsi="Times New Roman" w:cs="Times New Roman"/>
          <w:sz w:val="28"/>
          <w:szCs w:val="20"/>
          <w:lang w:eastAsia="bg-BG"/>
        </w:rPr>
        <w:t>, при 76 за 2021 г., при 65 за 2020 г., при 94 за 2019 г., при 95 за 2018 г.,  при 94 за</w:t>
      </w:r>
      <w:r>
        <w:rPr>
          <w:rFonts w:ascii="Times New Roman" w:eastAsia="Times New Roman" w:hAnsi="Times New Roman" w:cs="Times New Roman"/>
          <w:sz w:val="28"/>
          <w:szCs w:val="20"/>
          <w:lang w:eastAsia="bg-BG"/>
        </w:rPr>
        <w:t xml:space="preserve"> 2017 г.,  при 103 за 2016 г., </w:t>
      </w:r>
    </w:p>
    <w:p w:rsidR="00CB7CB8" w:rsidRDefault="00CB7CB8" w:rsidP="00CB7CB8">
      <w:pPr>
        <w:spacing w:after="0" w:line="240" w:lineRule="auto"/>
        <w:ind w:right="-1"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 xml:space="preserve">- </w:t>
      </w:r>
      <w:r w:rsidR="00D825F0" w:rsidRPr="00D825F0">
        <w:rPr>
          <w:rFonts w:ascii="Times New Roman" w:eastAsia="Times New Roman" w:hAnsi="Times New Roman" w:cs="Times New Roman"/>
          <w:sz w:val="28"/>
          <w:szCs w:val="20"/>
          <w:lang w:eastAsia="bg-BG"/>
        </w:rPr>
        <w:t xml:space="preserve">върнати за доразследване </w:t>
      </w:r>
      <w:r>
        <w:rPr>
          <w:rFonts w:ascii="Times New Roman" w:eastAsia="Times New Roman" w:hAnsi="Times New Roman" w:cs="Times New Roman"/>
          <w:sz w:val="28"/>
          <w:szCs w:val="20"/>
          <w:lang w:eastAsia="bg-BG"/>
        </w:rPr>
        <w:t>2, при 2 за 2022 г.</w:t>
      </w:r>
      <w:r w:rsidR="00D825F0" w:rsidRPr="00D825F0">
        <w:rPr>
          <w:rFonts w:ascii="Times New Roman" w:eastAsia="Times New Roman" w:hAnsi="Times New Roman" w:cs="Times New Roman"/>
          <w:sz w:val="28"/>
          <w:szCs w:val="20"/>
          <w:lang w:eastAsia="bg-BG"/>
        </w:rPr>
        <w:t>, при 2 за 2021 г., при 0 за 2020 г., при 0 за 2019 г., при 2 за 2018 г., при 5 за 2017 г.,  при 7 за 2016 г.,</w:t>
      </w:r>
    </w:p>
    <w:p w:rsidR="00D825F0" w:rsidRPr="00D825F0" w:rsidRDefault="00CB7CB8" w:rsidP="00CB7CB8">
      <w:pPr>
        <w:spacing w:after="0" w:line="240" w:lineRule="auto"/>
        <w:ind w:right="-1"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- 2</w:t>
      </w:r>
      <w:r w:rsidR="00D825F0" w:rsidRPr="00D825F0">
        <w:rPr>
          <w:rFonts w:ascii="Times New Roman" w:eastAsia="Times New Roman" w:hAnsi="Times New Roman" w:cs="Times New Roman"/>
          <w:sz w:val="28"/>
          <w:szCs w:val="20"/>
          <w:lang w:eastAsia="bg-BG"/>
        </w:rPr>
        <w:t xml:space="preserve"> прекратен</w:t>
      </w:r>
      <w:r>
        <w:rPr>
          <w:rFonts w:ascii="Times New Roman" w:eastAsia="Times New Roman" w:hAnsi="Times New Roman" w:cs="Times New Roman"/>
          <w:sz w:val="28"/>
          <w:szCs w:val="20"/>
          <w:lang w:eastAsia="bg-BG"/>
        </w:rPr>
        <w:t>и</w:t>
      </w:r>
      <w:r w:rsidR="00D825F0" w:rsidRPr="00D825F0">
        <w:rPr>
          <w:rFonts w:ascii="Times New Roman" w:eastAsia="Times New Roman" w:hAnsi="Times New Roman" w:cs="Times New Roman"/>
          <w:sz w:val="28"/>
          <w:szCs w:val="20"/>
          <w:lang w:eastAsia="bg-BG"/>
        </w:rPr>
        <w:t xml:space="preserve"> по други причини / на основание чл.289, ал.1, вр. с чл.24, ал.1, т.4 НПК/, при 0 за</w:t>
      </w:r>
      <w:r>
        <w:rPr>
          <w:rFonts w:ascii="Times New Roman" w:eastAsia="Times New Roman" w:hAnsi="Times New Roman" w:cs="Times New Roman"/>
          <w:sz w:val="28"/>
          <w:szCs w:val="20"/>
          <w:lang w:eastAsia="bg-BG"/>
        </w:rPr>
        <w:t xml:space="preserve"> 2022 г. и</w:t>
      </w:r>
      <w:r w:rsidR="00D825F0" w:rsidRPr="00D825F0">
        <w:rPr>
          <w:rFonts w:ascii="Times New Roman" w:eastAsia="Times New Roman" w:hAnsi="Times New Roman" w:cs="Times New Roman"/>
          <w:sz w:val="28"/>
          <w:szCs w:val="20"/>
          <w:lang w:eastAsia="bg-BG"/>
        </w:rPr>
        <w:t xml:space="preserve"> 2021 г., при 1 през 2020 г.,  2019г. и 2018г., при  2  за 2017г. /изпратени по подсъдност/, при 7 за 2016 г.</w:t>
      </w:r>
    </w:p>
    <w:p w:rsidR="00CB7CB8" w:rsidRPr="00CB7CB8" w:rsidRDefault="00CB7CB8" w:rsidP="00CB7CB8">
      <w:pPr>
        <w:spacing w:after="0" w:line="240" w:lineRule="auto"/>
        <w:ind w:right="-1" w:firstLine="1134"/>
        <w:jc w:val="both"/>
        <w:rPr>
          <w:rFonts w:ascii="Times New Roman" w:eastAsia="Times New Roman" w:hAnsi="Times New Roman" w:cs="Times New Roman"/>
          <w:sz w:val="28"/>
          <w:szCs w:val="20"/>
          <w:lang w:eastAsia="bg-BG"/>
        </w:rPr>
      </w:pPr>
      <w:r w:rsidRPr="00CB7CB8">
        <w:rPr>
          <w:rFonts w:ascii="Times New Roman" w:eastAsia="Times New Roman" w:hAnsi="Times New Roman" w:cs="Times New Roman"/>
          <w:sz w:val="28"/>
          <w:szCs w:val="20"/>
          <w:lang w:eastAsia="bg-BG"/>
        </w:rPr>
        <w:t xml:space="preserve">Запазва се съществения дял от наказателните дела, приключили със споразумение по чл.384 НПК, като броят на сключените споразумения е спаднал в сравнение с 2022 и 2021 г. </w:t>
      </w:r>
    </w:p>
    <w:p w:rsidR="00CB7CB8" w:rsidRPr="00CB7CB8" w:rsidRDefault="00CB7CB8" w:rsidP="00CB7CB8">
      <w:pPr>
        <w:spacing w:after="0" w:line="240" w:lineRule="auto"/>
        <w:ind w:right="-1" w:firstLine="1134"/>
        <w:jc w:val="both"/>
        <w:rPr>
          <w:rFonts w:ascii="Times New Roman" w:eastAsia="Times New Roman" w:hAnsi="Times New Roman" w:cs="Times New Roman"/>
          <w:sz w:val="28"/>
          <w:szCs w:val="20"/>
          <w:lang w:eastAsia="bg-BG"/>
        </w:rPr>
      </w:pPr>
      <w:r w:rsidRPr="00CB7CB8">
        <w:rPr>
          <w:rFonts w:ascii="Times New Roman" w:eastAsia="Times New Roman" w:hAnsi="Times New Roman" w:cs="Times New Roman"/>
          <w:sz w:val="28"/>
          <w:szCs w:val="20"/>
          <w:lang w:eastAsia="bg-BG"/>
        </w:rPr>
        <w:t>Броят на приключващите с присъда НДОХ е намалял, с</w:t>
      </w:r>
      <w:r w:rsidRPr="00CB7CB8">
        <w:rPr>
          <w:rFonts w:ascii="Times New Roman" w:eastAsia="Times New Roman" w:hAnsi="Times New Roman" w:cs="Times New Roman"/>
          <w:color w:val="000000"/>
          <w:sz w:val="28"/>
          <w:szCs w:val="20"/>
          <w:lang w:eastAsia="bg-BG"/>
        </w:rPr>
        <w:t xml:space="preserve"> 8 по-малко спрямо 2022 г. и 4 спрямо 2021г.</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 НЧХД.</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C51FFA" w:rsidRPr="00C51FFA" w:rsidRDefault="00C51FFA" w:rsidP="00C51FFA">
      <w:pPr>
        <w:spacing w:after="0" w:line="240" w:lineRule="auto"/>
        <w:ind w:right="-1" w:firstLine="1134"/>
        <w:jc w:val="both"/>
        <w:rPr>
          <w:rFonts w:ascii="Times New Roman" w:eastAsia="Times New Roman" w:hAnsi="Times New Roman" w:cs="Times New Roman"/>
          <w:sz w:val="28"/>
          <w:szCs w:val="20"/>
          <w:lang w:eastAsia="bg-BG"/>
        </w:rPr>
      </w:pPr>
      <w:r w:rsidRPr="00C51FFA">
        <w:rPr>
          <w:rFonts w:ascii="Times New Roman" w:eastAsia="Times New Roman" w:hAnsi="Times New Roman" w:cs="Times New Roman"/>
          <w:sz w:val="28"/>
          <w:szCs w:val="20"/>
          <w:lang w:eastAsia="bg-BG"/>
        </w:rPr>
        <w:t>От приключените през 2023г. 12 бр. са НДЧХ</w:t>
      </w:r>
      <w:r>
        <w:rPr>
          <w:rFonts w:ascii="Times New Roman" w:eastAsia="Times New Roman" w:hAnsi="Times New Roman" w:cs="Times New Roman"/>
          <w:sz w:val="28"/>
          <w:szCs w:val="20"/>
          <w:lang w:eastAsia="bg-BG"/>
        </w:rPr>
        <w:t>, 8 с</w:t>
      </w:r>
      <w:r w:rsidRPr="00C51FFA">
        <w:rPr>
          <w:rFonts w:ascii="Times New Roman" w:eastAsia="Times New Roman" w:hAnsi="Times New Roman" w:cs="Times New Roman"/>
          <w:sz w:val="28"/>
          <w:szCs w:val="20"/>
          <w:lang w:eastAsia="bg-BG"/>
        </w:rPr>
        <w:t xml:space="preserve"> произнесена присъда, при 17 за 2022г. /6 с присъда/, при 5</w:t>
      </w:r>
      <w:r>
        <w:rPr>
          <w:rFonts w:ascii="Times New Roman" w:eastAsia="Times New Roman" w:hAnsi="Times New Roman" w:cs="Times New Roman"/>
          <w:sz w:val="28"/>
          <w:szCs w:val="20"/>
          <w:lang w:eastAsia="bg-BG"/>
        </w:rPr>
        <w:t xml:space="preserve"> </w:t>
      </w:r>
      <w:r w:rsidRPr="00C51FFA">
        <w:rPr>
          <w:rFonts w:ascii="Times New Roman" w:eastAsia="Times New Roman" w:hAnsi="Times New Roman" w:cs="Times New Roman"/>
          <w:sz w:val="28"/>
          <w:szCs w:val="20"/>
          <w:lang w:eastAsia="bg-BG"/>
        </w:rPr>
        <w:t xml:space="preserve">бр. приключени през 2021 г., </w:t>
      </w:r>
      <w:r>
        <w:rPr>
          <w:rFonts w:ascii="Times New Roman" w:eastAsia="Times New Roman" w:hAnsi="Times New Roman" w:cs="Times New Roman"/>
          <w:sz w:val="28"/>
          <w:szCs w:val="20"/>
          <w:lang w:eastAsia="bg-BG"/>
        </w:rPr>
        <w:t>от които</w:t>
      </w:r>
      <w:r w:rsidRPr="00C51FFA">
        <w:rPr>
          <w:rFonts w:ascii="Times New Roman" w:eastAsia="Times New Roman" w:hAnsi="Times New Roman" w:cs="Times New Roman"/>
          <w:sz w:val="28"/>
          <w:szCs w:val="20"/>
          <w:lang w:eastAsia="bg-BG"/>
        </w:rPr>
        <w:t xml:space="preserve"> 3 с присъда, при 13 бр. приключени за 2020 г., 7 с присъ</w:t>
      </w:r>
      <w:r>
        <w:rPr>
          <w:rFonts w:ascii="Times New Roman" w:eastAsia="Times New Roman" w:hAnsi="Times New Roman" w:cs="Times New Roman"/>
          <w:sz w:val="28"/>
          <w:szCs w:val="20"/>
          <w:lang w:eastAsia="bg-BG"/>
        </w:rPr>
        <w:t>ди, 6 за 2019 г., 2 с присъда,</w:t>
      </w:r>
      <w:r w:rsidRPr="00C51FFA">
        <w:rPr>
          <w:rFonts w:ascii="Times New Roman" w:eastAsia="Times New Roman" w:hAnsi="Times New Roman" w:cs="Times New Roman"/>
          <w:sz w:val="28"/>
          <w:szCs w:val="20"/>
          <w:lang w:eastAsia="bg-BG"/>
        </w:rPr>
        <w:t xml:space="preserve"> 9 за 2018 г., 8 с пр</w:t>
      </w:r>
      <w:r>
        <w:rPr>
          <w:rFonts w:ascii="Times New Roman" w:eastAsia="Times New Roman" w:hAnsi="Times New Roman" w:cs="Times New Roman"/>
          <w:sz w:val="28"/>
          <w:szCs w:val="20"/>
          <w:lang w:eastAsia="bg-BG"/>
        </w:rPr>
        <w:t>исъда, 9 за 2017 г. 6 с присъда</w:t>
      </w:r>
      <w:r w:rsidRPr="00C51FFA">
        <w:rPr>
          <w:rFonts w:ascii="Times New Roman" w:eastAsia="Times New Roman" w:hAnsi="Times New Roman" w:cs="Times New Roman"/>
          <w:sz w:val="28"/>
          <w:szCs w:val="20"/>
          <w:lang w:eastAsia="bg-BG"/>
        </w:rPr>
        <w:t>.</w:t>
      </w:r>
    </w:p>
    <w:p w:rsidR="00C51FFA" w:rsidRPr="00C51FFA" w:rsidRDefault="00C51FFA" w:rsidP="00C51FFA">
      <w:pPr>
        <w:spacing w:after="0" w:line="240" w:lineRule="auto"/>
        <w:ind w:right="-1" w:firstLine="1134"/>
        <w:jc w:val="both"/>
        <w:rPr>
          <w:rFonts w:ascii="Times New Roman" w:eastAsia="Times New Roman" w:hAnsi="Times New Roman" w:cs="Times New Roman"/>
          <w:sz w:val="28"/>
          <w:szCs w:val="20"/>
          <w:lang w:eastAsia="bg-BG"/>
        </w:rPr>
      </w:pPr>
      <w:r w:rsidRPr="00C51FFA">
        <w:rPr>
          <w:rFonts w:ascii="Times New Roman" w:eastAsia="Times New Roman" w:hAnsi="Times New Roman" w:cs="Times New Roman"/>
          <w:sz w:val="28"/>
          <w:szCs w:val="20"/>
          <w:lang w:eastAsia="bg-BG"/>
        </w:rPr>
        <w:t xml:space="preserve">Прекратени са </w:t>
      </w:r>
      <w:r>
        <w:rPr>
          <w:rFonts w:ascii="Times New Roman" w:eastAsia="Times New Roman" w:hAnsi="Times New Roman" w:cs="Times New Roman"/>
          <w:sz w:val="28"/>
          <w:szCs w:val="20"/>
          <w:lang w:eastAsia="bg-BG"/>
        </w:rPr>
        <w:t>4</w:t>
      </w:r>
      <w:r w:rsidRPr="00C51FFA">
        <w:rPr>
          <w:rFonts w:ascii="Times New Roman" w:eastAsia="Times New Roman" w:hAnsi="Times New Roman" w:cs="Times New Roman"/>
          <w:sz w:val="28"/>
          <w:szCs w:val="20"/>
          <w:lang w:eastAsia="bg-BG"/>
        </w:rPr>
        <w:t xml:space="preserve"> по други причини и 0 по спогодба, при 11 по други причини и 0 по спогодба за 2022г., при 2 по други причини и 0 по спогодба за 2021 г., 6 за 2020 г. при 4 за 2019г.,  1 за 2018г., при 3 за 2017 г.,  10 от 2016 г.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u w:val="single"/>
          <w:lang w:eastAsia="bg-BG"/>
        </w:rPr>
        <w:t>- АНД.</w:t>
      </w:r>
    </w:p>
    <w:p w:rsidR="00345EC0" w:rsidRDefault="00345EC0" w:rsidP="00D825F0">
      <w:pPr>
        <w:spacing w:after="0" w:line="240" w:lineRule="auto"/>
        <w:ind w:right="-1" w:firstLine="1134"/>
        <w:jc w:val="both"/>
        <w:rPr>
          <w:rFonts w:ascii="Times New Roman" w:eastAsia="Times New Roman" w:hAnsi="Times New Roman" w:cs="Times New Roman"/>
          <w:sz w:val="28"/>
          <w:szCs w:val="20"/>
          <w:lang w:eastAsia="bg-BG"/>
        </w:rPr>
      </w:pPr>
    </w:p>
    <w:p w:rsidR="0086408C" w:rsidRDefault="00345EC0" w:rsidP="00D825F0">
      <w:pPr>
        <w:spacing w:after="0" w:line="240" w:lineRule="auto"/>
        <w:ind w:right="-1" w:firstLine="1134"/>
        <w:jc w:val="both"/>
        <w:rPr>
          <w:rFonts w:ascii="Times New Roman" w:eastAsia="Times New Roman" w:hAnsi="Times New Roman" w:cs="Times New Roman"/>
          <w:sz w:val="28"/>
          <w:szCs w:val="20"/>
          <w:lang w:eastAsia="bg-BG"/>
        </w:rPr>
      </w:pPr>
      <w:r w:rsidRPr="00345EC0">
        <w:rPr>
          <w:rFonts w:ascii="Times New Roman" w:eastAsia="Times New Roman" w:hAnsi="Times New Roman" w:cs="Times New Roman"/>
          <w:sz w:val="28"/>
          <w:szCs w:val="20"/>
          <w:lang w:eastAsia="bg-BG"/>
        </w:rPr>
        <w:t>П</w:t>
      </w:r>
      <w:r w:rsidR="00D825F0" w:rsidRPr="00345EC0">
        <w:rPr>
          <w:rFonts w:ascii="Times New Roman" w:eastAsia="Times New Roman" w:hAnsi="Times New Roman" w:cs="Times New Roman"/>
          <w:sz w:val="28"/>
          <w:szCs w:val="20"/>
          <w:lang w:eastAsia="bg-BG"/>
        </w:rPr>
        <w:t>риключените през 202</w:t>
      </w:r>
      <w:r w:rsidRPr="00345EC0">
        <w:rPr>
          <w:rFonts w:ascii="Times New Roman" w:eastAsia="Times New Roman" w:hAnsi="Times New Roman" w:cs="Times New Roman"/>
          <w:sz w:val="28"/>
          <w:szCs w:val="20"/>
          <w:lang w:eastAsia="bg-BG"/>
        </w:rPr>
        <w:t>3</w:t>
      </w:r>
      <w:r w:rsidR="00D825F0" w:rsidRPr="00345EC0">
        <w:rPr>
          <w:rFonts w:ascii="Times New Roman" w:eastAsia="Times New Roman" w:hAnsi="Times New Roman" w:cs="Times New Roman"/>
          <w:sz w:val="28"/>
          <w:szCs w:val="20"/>
          <w:lang w:eastAsia="bg-BG"/>
        </w:rPr>
        <w:t xml:space="preserve"> г. </w:t>
      </w:r>
      <w:r w:rsidRPr="00345EC0">
        <w:rPr>
          <w:rFonts w:ascii="Times New Roman" w:eastAsia="Times New Roman" w:hAnsi="Times New Roman" w:cs="Times New Roman"/>
          <w:sz w:val="28"/>
          <w:szCs w:val="20"/>
          <w:lang w:eastAsia="bg-BG"/>
        </w:rPr>
        <w:t xml:space="preserve">АНД са </w:t>
      </w:r>
      <w:r w:rsidRPr="00345EC0">
        <w:rPr>
          <w:rFonts w:ascii="Times New Roman" w:hAnsi="Times New Roman" w:cs="Times New Roman"/>
          <w:sz w:val="28"/>
        </w:rPr>
        <w:t>64 /в т.ч. 10 по чл.78а НК/</w:t>
      </w:r>
      <w:r>
        <w:rPr>
          <w:rFonts w:ascii="Times New Roman" w:hAnsi="Times New Roman" w:cs="Times New Roman"/>
          <w:sz w:val="28"/>
        </w:rPr>
        <w:t>, при прикл</w:t>
      </w:r>
      <w:r w:rsidR="004A6FB5">
        <w:rPr>
          <w:rFonts w:ascii="Times New Roman" w:hAnsi="Times New Roman" w:cs="Times New Roman"/>
          <w:sz w:val="28"/>
        </w:rPr>
        <w:t>ю</w:t>
      </w:r>
      <w:r>
        <w:rPr>
          <w:rFonts w:ascii="Times New Roman" w:hAnsi="Times New Roman" w:cs="Times New Roman"/>
          <w:sz w:val="28"/>
        </w:rPr>
        <w:t>чени за 2022 г.</w:t>
      </w:r>
      <w:r w:rsidRPr="00345EC0">
        <w:rPr>
          <w:rFonts w:ascii="Times New Roman" w:hAnsi="Times New Roman" w:cs="Times New Roman"/>
          <w:sz w:val="28"/>
        </w:rPr>
        <w:t xml:space="preserve"> </w:t>
      </w:r>
      <w:r w:rsidR="00D825F0" w:rsidRPr="00345EC0">
        <w:rPr>
          <w:rFonts w:ascii="Times New Roman" w:eastAsia="Times New Roman" w:hAnsi="Times New Roman" w:cs="Times New Roman"/>
          <w:sz w:val="28"/>
          <w:szCs w:val="20"/>
          <w:lang w:eastAsia="bg-BG"/>
        </w:rPr>
        <w:t>70 АНД /в това число 9 по чл. 78а НК/</w:t>
      </w:r>
      <w:r>
        <w:rPr>
          <w:rFonts w:ascii="Times New Roman" w:eastAsia="Times New Roman" w:hAnsi="Times New Roman" w:cs="Times New Roman"/>
          <w:sz w:val="28"/>
          <w:szCs w:val="20"/>
          <w:lang w:eastAsia="bg-BG"/>
        </w:rPr>
        <w:t>,</w:t>
      </w:r>
      <w:r w:rsidR="00D825F0" w:rsidRPr="00345EC0">
        <w:rPr>
          <w:rFonts w:ascii="Times New Roman" w:eastAsia="Times New Roman" w:hAnsi="Times New Roman" w:cs="Times New Roman"/>
          <w:sz w:val="28"/>
          <w:szCs w:val="20"/>
          <w:lang w:eastAsia="bg-BG"/>
        </w:rPr>
        <w:t xml:space="preserve"> при приключени за 2021 г. 102 АНД  /в това число 13 по чл. 78а НК/, при приключени за 2020 г. 111 АНД  /в това число 9 по чл. 78а НК/, 107 за 2019</w:t>
      </w:r>
      <w:r>
        <w:rPr>
          <w:rFonts w:ascii="Times New Roman" w:eastAsia="Times New Roman" w:hAnsi="Times New Roman" w:cs="Times New Roman"/>
          <w:sz w:val="28"/>
          <w:szCs w:val="20"/>
          <w:lang w:eastAsia="bg-BG"/>
        </w:rPr>
        <w:t xml:space="preserve"> </w:t>
      </w:r>
      <w:r w:rsidR="00D825F0" w:rsidRPr="00345EC0">
        <w:rPr>
          <w:rFonts w:ascii="Times New Roman" w:eastAsia="Times New Roman" w:hAnsi="Times New Roman" w:cs="Times New Roman"/>
          <w:sz w:val="28"/>
          <w:szCs w:val="20"/>
          <w:lang w:eastAsia="bg-BG"/>
        </w:rPr>
        <w:t>г., 154 за 2018</w:t>
      </w:r>
      <w:r>
        <w:rPr>
          <w:rFonts w:ascii="Times New Roman" w:eastAsia="Times New Roman" w:hAnsi="Times New Roman" w:cs="Times New Roman"/>
          <w:sz w:val="28"/>
          <w:szCs w:val="20"/>
          <w:lang w:eastAsia="bg-BG"/>
        </w:rPr>
        <w:t xml:space="preserve"> </w:t>
      </w:r>
      <w:r w:rsidR="00D825F0" w:rsidRPr="00345EC0">
        <w:rPr>
          <w:rFonts w:ascii="Times New Roman" w:eastAsia="Times New Roman" w:hAnsi="Times New Roman" w:cs="Times New Roman"/>
          <w:sz w:val="28"/>
          <w:szCs w:val="20"/>
          <w:lang w:eastAsia="bg-BG"/>
        </w:rPr>
        <w:t>г. 173 за 2017г. и  266 през 2016</w:t>
      </w:r>
      <w:r>
        <w:rPr>
          <w:rFonts w:ascii="Times New Roman" w:eastAsia="Times New Roman" w:hAnsi="Times New Roman" w:cs="Times New Roman"/>
          <w:sz w:val="28"/>
          <w:szCs w:val="20"/>
          <w:lang w:eastAsia="bg-BG"/>
        </w:rPr>
        <w:t xml:space="preserve"> г.</w:t>
      </w:r>
    </w:p>
    <w:p w:rsidR="0086408C" w:rsidRDefault="0086408C" w:rsidP="0086408C">
      <w:pPr>
        <w:spacing w:after="0" w:line="240" w:lineRule="auto"/>
        <w:ind w:right="-1" w:firstLine="1134"/>
        <w:jc w:val="both"/>
        <w:rPr>
          <w:rFonts w:ascii="Times New Roman" w:eastAsia="Times New Roman" w:hAnsi="Times New Roman" w:cs="Times New Roman"/>
          <w:color w:val="000000"/>
          <w:sz w:val="28"/>
          <w:szCs w:val="20"/>
          <w:lang w:eastAsia="bg-BG"/>
        </w:rPr>
      </w:pPr>
      <w:r>
        <w:rPr>
          <w:rFonts w:ascii="Times New Roman" w:eastAsia="Times New Roman" w:hAnsi="Times New Roman" w:cs="Times New Roman"/>
          <w:sz w:val="28"/>
          <w:szCs w:val="20"/>
          <w:lang w:eastAsia="bg-BG"/>
        </w:rPr>
        <w:t>С</w:t>
      </w:r>
      <w:r w:rsidR="00D825F0" w:rsidRPr="00345EC0">
        <w:rPr>
          <w:rFonts w:ascii="Times New Roman" w:eastAsia="Times New Roman" w:hAnsi="Times New Roman" w:cs="Times New Roman"/>
          <w:sz w:val="28"/>
          <w:szCs w:val="20"/>
          <w:lang w:eastAsia="bg-BG"/>
        </w:rPr>
        <w:t xml:space="preserve"> решение по същество са  приключили </w:t>
      </w:r>
      <w:r w:rsidR="00345EC0">
        <w:rPr>
          <w:rFonts w:ascii="Times New Roman" w:eastAsia="Times New Roman" w:hAnsi="Times New Roman" w:cs="Times New Roman"/>
          <w:sz w:val="28"/>
          <w:szCs w:val="20"/>
          <w:lang w:eastAsia="bg-BG"/>
        </w:rPr>
        <w:t>57</w:t>
      </w:r>
      <w:r>
        <w:rPr>
          <w:rFonts w:ascii="Times New Roman" w:eastAsia="Times New Roman" w:hAnsi="Times New Roman" w:cs="Times New Roman"/>
          <w:sz w:val="28"/>
          <w:szCs w:val="20"/>
          <w:lang w:eastAsia="bg-BG"/>
        </w:rPr>
        <w:t xml:space="preserve"> АНД</w:t>
      </w:r>
      <w:r w:rsidR="00345EC0">
        <w:rPr>
          <w:rFonts w:ascii="Times New Roman" w:eastAsia="Times New Roman" w:hAnsi="Times New Roman" w:cs="Times New Roman"/>
          <w:sz w:val="28"/>
          <w:szCs w:val="20"/>
          <w:lang w:eastAsia="bg-BG"/>
        </w:rPr>
        <w:t xml:space="preserve">, при </w:t>
      </w:r>
      <w:r w:rsidR="00D825F0" w:rsidRPr="00345EC0">
        <w:rPr>
          <w:rFonts w:ascii="Times New Roman" w:eastAsia="Times New Roman" w:hAnsi="Times New Roman" w:cs="Times New Roman"/>
          <w:sz w:val="28"/>
          <w:szCs w:val="20"/>
          <w:lang w:eastAsia="bg-BG"/>
        </w:rPr>
        <w:t>65</w:t>
      </w:r>
      <w:r w:rsidR="00345EC0">
        <w:rPr>
          <w:rFonts w:ascii="Times New Roman" w:eastAsia="Times New Roman" w:hAnsi="Times New Roman" w:cs="Times New Roman"/>
          <w:sz w:val="28"/>
          <w:szCs w:val="20"/>
          <w:lang w:eastAsia="bg-BG"/>
        </w:rPr>
        <w:t xml:space="preserve"> за 2022 г.</w:t>
      </w:r>
      <w:r w:rsidR="00D825F0" w:rsidRPr="00345EC0">
        <w:rPr>
          <w:rFonts w:ascii="Times New Roman" w:eastAsia="Times New Roman" w:hAnsi="Times New Roman" w:cs="Times New Roman"/>
          <w:sz w:val="28"/>
          <w:szCs w:val="20"/>
          <w:lang w:eastAsia="bg-BG"/>
        </w:rPr>
        <w:t xml:space="preserve">, при 108 дела за 2021 г., при 100 за 2019 г.,  141 за 2018 г., при </w:t>
      </w:r>
      <w:r w:rsidR="00D825F0" w:rsidRPr="00345EC0">
        <w:rPr>
          <w:rFonts w:ascii="Times New Roman" w:eastAsia="Times New Roman" w:hAnsi="Times New Roman" w:cs="Times New Roman"/>
          <w:color w:val="FF0000"/>
          <w:sz w:val="28"/>
          <w:szCs w:val="20"/>
          <w:lang w:eastAsia="bg-BG"/>
        </w:rPr>
        <w:t xml:space="preserve"> </w:t>
      </w:r>
      <w:r w:rsidR="00D825F0" w:rsidRPr="00345EC0">
        <w:rPr>
          <w:rFonts w:ascii="Times New Roman" w:eastAsia="Times New Roman" w:hAnsi="Times New Roman" w:cs="Times New Roman"/>
          <w:color w:val="000000"/>
          <w:sz w:val="28"/>
          <w:szCs w:val="20"/>
          <w:lang w:eastAsia="bg-BG"/>
        </w:rPr>
        <w:t>161 за 2017 г.</w:t>
      </w:r>
      <w:r>
        <w:rPr>
          <w:rFonts w:ascii="Times New Roman" w:eastAsia="Times New Roman" w:hAnsi="Times New Roman" w:cs="Times New Roman"/>
          <w:color w:val="000000"/>
          <w:sz w:val="28"/>
          <w:szCs w:val="20"/>
          <w:lang w:eastAsia="bg-BG"/>
        </w:rPr>
        <w:t>, от които:</w:t>
      </w:r>
    </w:p>
    <w:p w:rsidR="0086408C" w:rsidRDefault="0086408C" w:rsidP="0086408C">
      <w:pPr>
        <w:spacing w:after="0" w:line="240" w:lineRule="auto"/>
        <w:ind w:right="-1"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color w:val="000000"/>
          <w:sz w:val="28"/>
          <w:szCs w:val="20"/>
          <w:lang w:eastAsia="bg-BG"/>
        </w:rPr>
        <w:t xml:space="preserve">- </w:t>
      </w:r>
      <w:r w:rsidRPr="0086408C">
        <w:rPr>
          <w:rFonts w:ascii="Times New Roman" w:eastAsia="Times New Roman" w:hAnsi="Times New Roman" w:cs="Times New Roman"/>
          <w:sz w:val="28"/>
          <w:szCs w:val="20"/>
          <w:lang w:eastAsia="bg-BG"/>
        </w:rPr>
        <w:t>6  са по чл. 78а от НК</w:t>
      </w:r>
      <w:r>
        <w:rPr>
          <w:rFonts w:ascii="Times New Roman" w:eastAsia="Times New Roman" w:hAnsi="Times New Roman" w:cs="Times New Roman"/>
          <w:sz w:val="28"/>
          <w:szCs w:val="20"/>
          <w:lang w:eastAsia="bg-BG"/>
        </w:rPr>
        <w:t>,</w:t>
      </w:r>
      <w:r w:rsidRPr="0086408C">
        <w:rPr>
          <w:rFonts w:ascii="Times New Roman" w:eastAsia="Times New Roman" w:hAnsi="Times New Roman" w:cs="Times New Roman"/>
          <w:sz w:val="28"/>
          <w:szCs w:val="20"/>
          <w:lang w:eastAsia="bg-BG"/>
        </w:rPr>
        <w:t xml:space="preserve"> при</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9 за 2022</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13 за 2021</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9 за 2020</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13 за 2019</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8 за 2018</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23 за 2017г.</w:t>
      </w:r>
    </w:p>
    <w:p w:rsidR="0086408C" w:rsidRDefault="0086408C" w:rsidP="0086408C">
      <w:pPr>
        <w:spacing w:after="0" w:line="240" w:lineRule="auto"/>
        <w:ind w:right="-1" w:firstLine="1134"/>
        <w:jc w:val="both"/>
        <w:rPr>
          <w:rFonts w:ascii="Times New Roman" w:eastAsia="Times New Roman" w:hAnsi="Times New Roman" w:cs="Times New Roman"/>
          <w:sz w:val="28"/>
          <w:szCs w:val="20"/>
          <w:lang w:eastAsia="bg-BG"/>
        </w:rPr>
      </w:pPr>
      <w:r w:rsidRPr="0086408C">
        <w:rPr>
          <w:rFonts w:ascii="Times New Roman" w:eastAsia="Times New Roman" w:hAnsi="Times New Roman" w:cs="Times New Roman"/>
          <w:sz w:val="28"/>
          <w:szCs w:val="20"/>
          <w:lang w:eastAsia="bg-BG"/>
        </w:rPr>
        <w:t>- 51 са по жалби срещу наказателни постановления</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 xml:space="preserve"> при</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61 за 2022</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89 за 2021</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99 за 2020</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84 за 2019</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132 за 2018</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138 за 2017</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p>
    <w:p w:rsidR="0086408C" w:rsidRPr="0086408C" w:rsidRDefault="0086408C" w:rsidP="0086408C">
      <w:pPr>
        <w:spacing w:after="0" w:line="240" w:lineRule="auto"/>
        <w:ind w:right="-1"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2 по УБДХ,</w:t>
      </w:r>
      <w:r w:rsidRPr="0086408C">
        <w:rPr>
          <w:rFonts w:ascii="Times New Roman" w:eastAsia="Times New Roman" w:hAnsi="Times New Roman" w:cs="Times New Roman"/>
          <w:b/>
          <w:sz w:val="28"/>
          <w:szCs w:val="20"/>
          <w:lang w:eastAsia="bg-BG"/>
        </w:rPr>
        <w:t xml:space="preserve"> </w:t>
      </w:r>
      <w:r w:rsidRPr="0086408C">
        <w:rPr>
          <w:rFonts w:ascii="Times New Roman" w:eastAsia="Times New Roman" w:hAnsi="Times New Roman" w:cs="Times New Roman"/>
          <w:sz w:val="28"/>
          <w:szCs w:val="20"/>
          <w:lang w:eastAsia="bg-BG"/>
        </w:rPr>
        <w:t>при 1 за 2022</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 xml:space="preserve">при 0 за 2021 г., </w:t>
      </w:r>
      <w:r>
        <w:rPr>
          <w:rFonts w:ascii="Times New Roman" w:eastAsia="Times New Roman" w:hAnsi="Times New Roman" w:cs="Times New Roman"/>
          <w:sz w:val="28"/>
          <w:szCs w:val="20"/>
          <w:lang w:eastAsia="bg-BG"/>
        </w:rPr>
        <w:t xml:space="preserve"> при 3 за 2020 г.</w:t>
      </w:r>
      <w:r w:rsidRPr="0086408C">
        <w:rPr>
          <w:rFonts w:ascii="Times New Roman" w:eastAsia="Times New Roman" w:hAnsi="Times New Roman" w:cs="Times New Roman"/>
          <w:sz w:val="28"/>
          <w:szCs w:val="20"/>
          <w:lang w:eastAsia="bg-BG"/>
        </w:rPr>
        <w:t xml:space="preserve">, при 3 за 2019 г., при 1 за 2018 г., при  4 за 2017 г. </w:t>
      </w:r>
    </w:p>
    <w:p w:rsidR="0086408C" w:rsidRPr="00345EC0" w:rsidRDefault="0086408C" w:rsidP="00D825F0">
      <w:pPr>
        <w:spacing w:after="0" w:line="240" w:lineRule="auto"/>
        <w:ind w:right="-1" w:firstLine="1134"/>
        <w:jc w:val="both"/>
        <w:rPr>
          <w:rFonts w:ascii="Times New Roman" w:eastAsia="Times New Roman" w:hAnsi="Times New Roman" w:cs="Times New Roman"/>
          <w:color w:val="000000"/>
          <w:sz w:val="28"/>
          <w:szCs w:val="20"/>
          <w:lang w:eastAsia="bg-BG"/>
        </w:rPr>
      </w:pPr>
    </w:p>
    <w:p w:rsidR="004A6FB5" w:rsidRDefault="00D825F0" w:rsidP="004A6FB5">
      <w:pPr>
        <w:ind w:firstLine="1440"/>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lastRenderedPageBreak/>
        <w:t xml:space="preserve">Прекратени са </w:t>
      </w:r>
      <w:r w:rsidR="004A6FB5">
        <w:rPr>
          <w:rFonts w:ascii="Times New Roman" w:eastAsia="Times New Roman" w:hAnsi="Times New Roman" w:cs="Times New Roman"/>
          <w:sz w:val="28"/>
          <w:szCs w:val="20"/>
          <w:lang w:eastAsia="bg-BG"/>
        </w:rPr>
        <w:t xml:space="preserve">7 АНД през 2023 г., при </w:t>
      </w:r>
      <w:r w:rsidRPr="00D825F0">
        <w:rPr>
          <w:rFonts w:ascii="Times New Roman" w:eastAsia="Times New Roman" w:hAnsi="Times New Roman" w:cs="Times New Roman"/>
          <w:sz w:val="28"/>
          <w:szCs w:val="20"/>
          <w:lang w:eastAsia="bg-BG"/>
        </w:rPr>
        <w:t>5 през 2022 г., при 3 през 2021 г., 3 при 2020 г., при 7 за 2019 г., 13 за 2018 г., при 12 за 2017 г.,  при  8 за 2016 г., от които</w:t>
      </w:r>
      <w:r w:rsidR="004A6FB5">
        <w:rPr>
          <w:rFonts w:ascii="Times New Roman" w:eastAsia="Times New Roman" w:hAnsi="Times New Roman" w:cs="Times New Roman"/>
          <w:sz w:val="28"/>
          <w:szCs w:val="20"/>
          <w:lang w:eastAsia="bg-BG"/>
        </w:rPr>
        <w:t xml:space="preserve"> </w:t>
      </w:r>
      <w:r w:rsidR="004A6FB5" w:rsidRPr="004A6FB5">
        <w:rPr>
          <w:rFonts w:ascii="Times New Roman" w:eastAsia="Times New Roman" w:hAnsi="Times New Roman" w:cs="Times New Roman"/>
          <w:sz w:val="28"/>
          <w:szCs w:val="20"/>
          <w:lang w:eastAsia="bg-BG"/>
        </w:rPr>
        <w:t>4 са по чл.78а НК</w:t>
      </w:r>
      <w:r w:rsidR="004A6FB5">
        <w:rPr>
          <w:rFonts w:ascii="Times New Roman" w:eastAsia="Times New Roman" w:hAnsi="Times New Roman" w:cs="Times New Roman"/>
          <w:sz w:val="28"/>
          <w:szCs w:val="20"/>
          <w:lang w:eastAsia="bg-BG"/>
        </w:rPr>
        <w:t xml:space="preserve"> и</w:t>
      </w:r>
      <w:r w:rsidR="004A6FB5" w:rsidRPr="004A6FB5">
        <w:rPr>
          <w:rFonts w:ascii="Times New Roman" w:eastAsia="Times New Roman" w:hAnsi="Times New Roman" w:cs="Times New Roman"/>
          <w:sz w:val="28"/>
          <w:szCs w:val="20"/>
          <w:lang w:eastAsia="bg-BG"/>
        </w:rPr>
        <w:t xml:space="preserve"> 3 по жалби срещу наказателни постановления.</w:t>
      </w:r>
    </w:p>
    <w:p w:rsidR="00D825F0" w:rsidRPr="00D825F0" w:rsidRDefault="004A6FB5" w:rsidP="004A6FB5">
      <w:pPr>
        <w:ind w:firstLine="1440"/>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Н</w:t>
      </w:r>
      <w:r w:rsidR="00D825F0" w:rsidRPr="00D825F0">
        <w:rPr>
          <w:rFonts w:ascii="Times New Roman" w:eastAsia="Times New Roman" w:hAnsi="Times New Roman" w:cs="Times New Roman"/>
          <w:sz w:val="28"/>
          <w:szCs w:val="20"/>
          <w:lang w:eastAsia="bg-BG"/>
        </w:rPr>
        <w:t xml:space="preserve">аблюдава се трайна тенденция най-голям дял от админстративнонаказателните дела да се заема от тези, образувани по жалби срещу наказателни постановления, като се наблюдава значително намаляване  броя на тези дела, който брой е в зависимост от активността на  съответните  конкролни и административно наказващи органи.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Делата по чл.78а от НК се запазват стабилни като брой, те не заемат висок дял, тъй  като измененията на НК, изразяващи се в увеличаване размера  на наказанията за множество  престъпления, доведе до неприложимост на разпоредбта на чл.78а от НК по отношение на тези деяния.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ED45B0">
      <w:pPr>
        <w:numPr>
          <w:ilvl w:val="0"/>
          <w:numId w:val="2"/>
        </w:numPr>
        <w:spacing w:after="0" w:line="240" w:lineRule="auto"/>
        <w:ind w:right="-1"/>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ЧНД.</w:t>
      </w:r>
    </w:p>
    <w:p w:rsidR="00D825F0" w:rsidRPr="00D825F0" w:rsidRDefault="00D825F0" w:rsidP="00D825F0">
      <w:pPr>
        <w:spacing w:after="0" w:line="240" w:lineRule="auto"/>
        <w:ind w:left="1134" w:right="-1"/>
        <w:jc w:val="both"/>
        <w:rPr>
          <w:rFonts w:ascii="Times New Roman" w:eastAsia="Times New Roman" w:hAnsi="Times New Roman" w:cs="Times New Roman"/>
          <w:b/>
          <w:sz w:val="28"/>
          <w:szCs w:val="20"/>
          <w:lang w:eastAsia="bg-BG"/>
        </w:rPr>
      </w:pPr>
    </w:p>
    <w:p w:rsidR="004A6FB5" w:rsidRPr="004A6FB5" w:rsidRDefault="004A6FB5" w:rsidP="004A6FB5">
      <w:pPr>
        <w:ind w:right="-1" w:firstLine="1134"/>
        <w:jc w:val="both"/>
        <w:rPr>
          <w:rFonts w:ascii="Times New Roman" w:eastAsia="Times New Roman" w:hAnsi="Times New Roman" w:cs="Times New Roman"/>
          <w:sz w:val="28"/>
          <w:szCs w:val="20"/>
          <w:lang w:eastAsia="bg-BG"/>
        </w:rPr>
      </w:pPr>
      <w:r w:rsidRPr="004A6FB5">
        <w:rPr>
          <w:rFonts w:ascii="Times New Roman" w:eastAsia="Times New Roman" w:hAnsi="Times New Roman" w:cs="Times New Roman"/>
          <w:color w:val="000000"/>
          <w:sz w:val="28"/>
          <w:szCs w:val="20"/>
          <w:lang w:eastAsia="bg-BG"/>
        </w:rPr>
        <w:t>91 дела</w:t>
      </w:r>
      <w:r>
        <w:rPr>
          <w:rFonts w:ascii="Times New Roman" w:eastAsia="Times New Roman" w:hAnsi="Times New Roman" w:cs="Times New Roman"/>
          <w:color w:val="000000"/>
          <w:sz w:val="28"/>
          <w:szCs w:val="20"/>
          <w:lang w:eastAsia="bg-BG"/>
        </w:rPr>
        <w:t xml:space="preserve"> </w:t>
      </w:r>
      <w:r w:rsidRPr="004A6FB5">
        <w:rPr>
          <w:rFonts w:ascii="Times New Roman" w:eastAsia="Times New Roman" w:hAnsi="Times New Roman" w:cs="Times New Roman"/>
          <w:color w:val="000000"/>
          <w:sz w:val="28"/>
          <w:szCs w:val="20"/>
          <w:lang w:eastAsia="bg-BG"/>
        </w:rPr>
        <w:t>/в това число</w:t>
      </w:r>
      <w:r>
        <w:rPr>
          <w:rFonts w:ascii="Times New Roman" w:eastAsia="Times New Roman" w:hAnsi="Times New Roman" w:cs="Times New Roman"/>
          <w:color w:val="000000"/>
          <w:sz w:val="28"/>
          <w:szCs w:val="20"/>
          <w:lang w:eastAsia="bg-BG"/>
        </w:rPr>
        <w:t xml:space="preserve"> </w:t>
      </w:r>
      <w:r w:rsidRPr="004A6FB5">
        <w:rPr>
          <w:rFonts w:ascii="Times New Roman" w:eastAsia="Times New Roman" w:hAnsi="Times New Roman" w:cs="Times New Roman"/>
          <w:color w:val="000000"/>
          <w:sz w:val="28"/>
          <w:szCs w:val="20"/>
          <w:lang w:eastAsia="bg-BG"/>
        </w:rPr>
        <w:t>10 ЧНД – разпит/  през 2023</w:t>
      </w:r>
      <w:r>
        <w:rPr>
          <w:rFonts w:ascii="Times New Roman" w:eastAsia="Times New Roman" w:hAnsi="Times New Roman" w:cs="Times New Roman"/>
          <w:color w:val="000000"/>
          <w:sz w:val="28"/>
          <w:szCs w:val="20"/>
          <w:lang w:eastAsia="bg-BG"/>
        </w:rPr>
        <w:t xml:space="preserve"> </w:t>
      </w:r>
      <w:r w:rsidRPr="004A6FB5">
        <w:rPr>
          <w:rFonts w:ascii="Times New Roman" w:eastAsia="Times New Roman" w:hAnsi="Times New Roman" w:cs="Times New Roman"/>
          <w:color w:val="000000"/>
          <w:sz w:val="28"/>
          <w:szCs w:val="20"/>
          <w:lang w:eastAsia="bg-BG"/>
        </w:rPr>
        <w:t>г. са приключените ЧНД, пр</w:t>
      </w:r>
      <w:r>
        <w:rPr>
          <w:rFonts w:ascii="Times New Roman" w:eastAsia="Times New Roman" w:hAnsi="Times New Roman" w:cs="Times New Roman"/>
          <w:color w:val="000000"/>
          <w:sz w:val="28"/>
          <w:szCs w:val="20"/>
          <w:lang w:eastAsia="bg-BG"/>
        </w:rPr>
        <w:t xml:space="preserve">и </w:t>
      </w:r>
      <w:r w:rsidRPr="004A6FB5">
        <w:rPr>
          <w:rFonts w:ascii="Times New Roman" w:eastAsia="Times New Roman" w:hAnsi="Times New Roman" w:cs="Times New Roman"/>
          <w:color w:val="000000"/>
          <w:sz w:val="28"/>
          <w:szCs w:val="20"/>
          <w:lang w:eastAsia="bg-BG"/>
        </w:rPr>
        <w:t>106 за 2022</w:t>
      </w:r>
      <w:r>
        <w:rPr>
          <w:rFonts w:ascii="Times New Roman" w:eastAsia="Times New Roman" w:hAnsi="Times New Roman" w:cs="Times New Roman"/>
          <w:color w:val="000000"/>
          <w:sz w:val="28"/>
          <w:szCs w:val="20"/>
          <w:lang w:eastAsia="bg-BG"/>
        </w:rPr>
        <w:t xml:space="preserve"> </w:t>
      </w:r>
      <w:r w:rsidRPr="004A6FB5">
        <w:rPr>
          <w:rFonts w:ascii="Times New Roman" w:eastAsia="Times New Roman" w:hAnsi="Times New Roman" w:cs="Times New Roman"/>
          <w:color w:val="000000"/>
          <w:sz w:val="28"/>
          <w:szCs w:val="20"/>
          <w:lang w:eastAsia="bg-BG"/>
        </w:rPr>
        <w:t>г.,</w:t>
      </w:r>
      <w:r>
        <w:rPr>
          <w:rFonts w:ascii="Times New Roman" w:eastAsia="Times New Roman" w:hAnsi="Times New Roman" w:cs="Times New Roman"/>
          <w:color w:val="000000"/>
          <w:sz w:val="28"/>
          <w:szCs w:val="20"/>
          <w:lang w:eastAsia="bg-BG"/>
        </w:rPr>
        <w:t xml:space="preserve"> </w:t>
      </w:r>
      <w:r w:rsidRPr="004A6FB5">
        <w:rPr>
          <w:rFonts w:ascii="Times New Roman" w:eastAsia="Times New Roman" w:hAnsi="Times New Roman" w:cs="Times New Roman"/>
          <w:color w:val="000000"/>
          <w:sz w:val="28"/>
          <w:szCs w:val="20"/>
          <w:lang w:eastAsia="bg-BG"/>
        </w:rPr>
        <w:t>112 за 2021</w:t>
      </w:r>
      <w:r>
        <w:rPr>
          <w:rFonts w:ascii="Times New Roman" w:eastAsia="Times New Roman" w:hAnsi="Times New Roman" w:cs="Times New Roman"/>
          <w:color w:val="000000"/>
          <w:sz w:val="28"/>
          <w:szCs w:val="20"/>
          <w:lang w:eastAsia="bg-BG"/>
        </w:rPr>
        <w:t xml:space="preserve"> </w:t>
      </w:r>
      <w:r w:rsidRPr="004A6FB5">
        <w:rPr>
          <w:rFonts w:ascii="Times New Roman" w:eastAsia="Times New Roman" w:hAnsi="Times New Roman" w:cs="Times New Roman"/>
          <w:color w:val="000000"/>
          <w:sz w:val="28"/>
          <w:szCs w:val="20"/>
          <w:lang w:eastAsia="bg-BG"/>
        </w:rPr>
        <w:t>г.,</w:t>
      </w:r>
      <w:r>
        <w:rPr>
          <w:rFonts w:ascii="Times New Roman" w:eastAsia="Times New Roman" w:hAnsi="Times New Roman" w:cs="Times New Roman"/>
          <w:color w:val="000000"/>
          <w:sz w:val="28"/>
          <w:szCs w:val="20"/>
          <w:lang w:eastAsia="bg-BG"/>
        </w:rPr>
        <w:t xml:space="preserve"> </w:t>
      </w:r>
      <w:r w:rsidRPr="004A6FB5">
        <w:rPr>
          <w:rFonts w:ascii="Times New Roman" w:eastAsia="Times New Roman" w:hAnsi="Times New Roman" w:cs="Times New Roman"/>
          <w:color w:val="000000"/>
          <w:sz w:val="28"/>
          <w:szCs w:val="20"/>
          <w:lang w:eastAsia="bg-BG"/>
        </w:rPr>
        <w:t>77 за 2020</w:t>
      </w:r>
      <w:r>
        <w:rPr>
          <w:rFonts w:ascii="Times New Roman" w:eastAsia="Times New Roman" w:hAnsi="Times New Roman" w:cs="Times New Roman"/>
          <w:color w:val="000000"/>
          <w:sz w:val="28"/>
          <w:szCs w:val="20"/>
          <w:lang w:eastAsia="bg-BG"/>
        </w:rPr>
        <w:t xml:space="preserve"> г., </w:t>
      </w:r>
      <w:r w:rsidRPr="004A6FB5">
        <w:rPr>
          <w:rFonts w:ascii="Times New Roman" w:eastAsia="Times New Roman" w:hAnsi="Times New Roman" w:cs="Times New Roman"/>
          <w:color w:val="000000"/>
          <w:sz w:val="28"/>
          <w:szCs w:val="20"/>
          <w:lang w:eastAsia="bg-BG"/>
        </w:rPr>
        <w:t>173  за 2019</w:t>
      </w:r>
      <w:r>
        <w:rPr>
          <w:rFonts w:ascii="Times New Roman" w:eastAsia="Times New Roman" w:hAnsi="Times New Roman" w:cs="Times New Roman"/>
          <w:color w:val="000000"/>
          <w:sz w:val="28"/>
          <w:szCs w:val="20"/>
          <w:lang w:eastAsia="bg-BG"/>
        </w:rPr>
        <w:t xml:space="preserve"> </w:t>
      </w:r>
      <w:r w:rsidRPr="004A6FB5">
        <w:rPr>
          <w:rFonts w:ascii="Times New Roman" w:eastAsia="Times New Roman" w:hAnsi="Times New Roman" w:cs="Times New Roman"/>
          <w:color w:val="000000"/>
          <w:sz w:val="28"/>
          <w:szCs w:val="20"/>
          <w:lang w:eastAsia="bg-BG"/>
        </w:rPr>
        <w:t>г.,</w:t>
      </w:r>
      <w:r>
        <w:rPr>
          <w:rFonts w:ascii="Times New Roman" w:eastAsia="Times New Roman" w:hAnsi="Times New Roman" w:cs="Times New Roman"/>
          <w:color w:val="000000"/>
          <w:sz w:val="28"/>
          <w:szCs w:val="20"/>
          <w:lang w:eastAsia="bg-BG"/>
        </w:rPr>
        <w:t xml:space="preserve"> </w:t>
      </w:r>
      <w:r w:rsidRPr="004A6FB5">
        <w:rPr>
          <w:rFonts w:ascii="Times New Roman" w:eastAsia="Times New Roman" w:hAnsi="Times New Roman" w:cs="Times New Roman"/>
          <w:color w:val="000000"/>
          <w:sz w:val="28"/>
          <w:szCs w:val="20"/>
          <w:lang w:eastAsia="bg-BG"/>
        </w:rPr>
        <w:t>202 за 2018г.,</w:t>
      </w:r>
      <w:r>
        <w:rPr>
          <w:rFonts w:ascii="Times New Roman" w:eastAsia="Times New Roman" w:hAnsi="Times New Roman" w:cs="Times New Roman"/>
          <w:color w:val="000000"/>
          <w:sz w:val="28"/>
          <w:szCs w:val="20"/>
          <w:lang w:eastAsia="bg-BG"/>
        </w:rPr>
        <w:t xml:space="preserve"> </w:t>
      </w:r>
      <w:r w:rsidRPr="004A6FB5">
        <w:rPr>
          <w:rFonts w:ascii="Times New Roman" w:eastAsia="Times New Roman" w:hAnsi="Times New Roman" w:cs="Times New Roman"/>
          <w:color w:val="000000"/>
          <w:sz w:val="28"/>
          <w:szCs w:val="20"/>
          <w:lang w:eastAsia="bg-BG"/>
        </w:rPr>
        <w:t>183 за 2017</w:t>
      </w:r>
      <w:r>
        <w:rPr>
          <w:rFonts w:ascii="Times New Roman" w:eastAsia="Times New Roman" w:hAnsi="Times New Roman" w:cs="Times New Roman"/>
          <w:color w:val="000000"/>
          <w:sz w:val="28"/>
          <w:szCs w:val="20"/>
          <w:lang w:eastAsia="bg-BG"/>
        </w:rPr>
        <w:t xml:space="preserve"> </w:t>
      </w:r>
      <w:r w:rsidRPr="004A6FB5">
        <w:rPr>
          <w:rFonts w:ascii="Times New Roman" w:eastAsia="Times New Roman" w:hAnsi="Times New Roman" w:cs="Times New Roman"/>
          <w:color w:val="000000"/>
          <w:sz w:val="28"/>
          <w:szCs w:val="20"/>
          <w:lang w:eastAsia="bg-BG"/>
        </w:rPr>
        <w:t>г.</w:t>
      </w:r>
      <w:r>
        <w:rPr>
          <w:rFonts w:ascii="Times New Roman" w:eastAsia="Times New Roman" w:hAnsi="Times New Roman" w:cs="Times New Roman"/>
          <w:color w:val="000000"/>
          <w:sz w:val="28"/>
          <w:szCs w:val="20"/>
          <w:lang w:eastAsia="bg-BG"/>
        </w:rPr>
        <w:t xml:space="preserve">, </w:t>
      </w:r>
      <w:r w:rsidRPr="004A6FB5">
        <w:rPr>
          <w:rFonts w:ascii="Times New Roman" w:eastAsia="Times New Roman" w:hAnsi="Times New Roman" w:cs="Times New Roman"/>
          <w:color w:val="000000"/>
          <w:sz w:val="28"/>
          <w:szCs w:val="20"/>
          <w:lang w:eastAsia="bg-BG"/>
        </w:rPr>
        <w:t>в т.ч.</w:t>
      </w:r>
      <w:r>
        <w:rPr>
          <w:rFonts w:ascii="Times New Roman" w:eastAsia="Times New Roman" w:hAnsi="Times New Roman" w:cs="Times New Roman"/>
          <w:color w:val="000000"/>
          <w:sz w:val="28"/>
          <w:szCs w:val="20"/>
          <w:lang w:eastAsia="bg-BG"/>
        </w:rPr>
        <w:t xml:space="preserve"> </w:t>
      </w:r>
      <w:r w:rsidRPr="004A6FB5">
        <w:rPr>
          <w:rFonts w:ascii="Times New Roman" w:eastAsia="Times New Roman" w:hAnsi="Times New Roman" w:cs="Times New Roman"/>
          <w:color w:val="000000"/>
          <w:sz w:val="28"/>
          <w:szCs w:val="20"/>
          <w:lang w:eastAsia="bg-BG"/>
        </w:rPr>
        <w:t>с акт по същество са приключили 88 при 100 за 2022</w:t>
      </w:r>
      <w:r>
        <w:rPr>
          <w:rFonts w:ascii="Times New Roman" w:eastAsia="Times New Roman" w:hAnsi="Times New Roman" w:cs="Times New Roman"/>
          <w:color w:val="000000"/>
          <w:sz w:val="28"/>
          <w:szCs w:val="20"/>
          <w:lang w:eastAsia="bg-BG"/>
        </w:rPr>
        <w:t xml:space="preserve"> </w:t>
      </w:r>
      <w:r w:rsidRPr="004A6FB5">
        <w:rPr>
          <w:rFonts w:ascii="Times New Roman" w:eastAsia="Times New Roman" w:hAnsi="Times New Roman" w:cs="Times New Roman"/>
          <w:color w:val="000000"/>
          <w:sz w:val="28"/>
          <w:szCs w:val="20"/>
          <w:lang w:eastAsia="bg-BG"/>
        </w:rPr>
        <w:t xml:space="preserve">г., при 102 за 2021 г., при 73 за 2020 г.,  при 166 за 2019 г.,  при 195 </w:t>
      </w:r>
      <w:r>
        <w:rPr>
          <w:rFonts w:ascii="Times New Roman" w:eastAsia="Times New Roman" w:hAnsi="Times New Roman" w:cs="Times New Roman"/>
          <w:color w:val="000000"/>
          <w:sz w:val="28"/>
          <w:szCs w:val="20"/>
          <w:lang w:eastAsia="bg-BG"/>
        </w:rPr>
        <w:t xml:space="preserve">за 2018г., при   209 за 2017 г., </w:t>
      </w:r>
      <w:r w:rsidRPr="004A6FB5">
        <w:rPr>
          <w:rFonts w:ascii="Times New Roman" w:eastAsia="Times New Roman" w:hAnsi="Times New Roman" w:cs="Times New Roman"/>
          <w:color w:val="000000"/>
          <w:sz w:val="28"/>
          <w:szCs w:val="20"/>
          <w:lang w:eastAsia="bg-BG"/>
        </w:rPr>
        <w:t>прекратени са</w:t>
      </w:r>
      <w:r>
        <w:rPr>
          <w:rFonts w:ascii="Times New Roman" w:eastAsia="Times New Roman" w:hAnsi="Times New Roman" w:cs="Times New Roman"/>
          <w:color w:val="000000"/>
          <w:sz w:val="28"/>
          <w:szCs w:val="20"/>
          <w:lang w:eastAsia="bg-BG"/>
        </w:rPr>
        <w:t xml:space="preserve"> </w:t>
      </w:r>
      <w:r w:rsidRPr="004A6FB5">
        <w:rPr>
          <w:rFonts w:ascii="Times New Roman" w:eastAsia="Times New Roman" w:hAnsi="Times New Roman" w:cs="Times New Roman"/>
          <w:color w:val="000000"/>
          <w:sz w:val="28"/>
          <w:szCs w:val="20"/>
          <w:lang w:eastAsia="bg-BG"/>
        </w:rPr>
        <w:t xml:space="preserve">3, при 6 за </w:t>
      </w:r>
      <w:r>
        <w:rPr>
          <w:rFonts w:ascii="Times New Roman" w:eastAsia="Times New Roman" w:hAnsi="Times New Roman" w:cs="Times New Roman"/>
          <w:color w:val="000000"/>
          <w:sz w:val="28"/>
          <w:szCs w:val="20"/>
          <w:lang w:eastAsia="bg-BG"/>
        </w:rPr>
        <w:t>2022 г.</w:t>
      </w:r>
      <w:r w:rsidRPr="004A6FB5">
        <w:rPr>
          <w:rFonts w:ascii="Times New Roman" w:eastAsia="Times New Roman" w:hAnsi="Times New Roman" w:cs="Times New Roman"/>
          <w:color w:val="000000"/>
          <w:sz w:val="28"/>
          <w:szCs w:val="20"/>
          <w:lang w:eastAsia="bg-BG"/>
        </w:rPr>
        <w:t>, при 10 за 2021 г., при 4 за 2020 г.,  4 за 2019 г. и 2018 г., при 8 за 2017 г.</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Съдебните актове по тези дела по правило рядко се обжалват от страните, с изключение на определенията на съда, постановени по искания за вземане или изменение на мерки за неотклонение. </w:t>
      </w:r>
    </w:p>
    <w:p w:rsidR="004A6FB5" w:rsidRDefault="004A6FB5" w:rsidP="00D825F0">
      <w:pPr>
        <w:spacing w:after="0" w:line="240" w:lineRule="auto"/>
        <w:ind w:right="-1" w:firstLine="1134"/>
        <w:jc w:val="both"/>
        <w:rPr>
          <w:rFonts w:ascii="Times New Roman" w:eastAsia="Times New Roman" w:hAnsi="Times New Roman" w:cs="Times New Roman"/>
          <w:sz w:val="28"/>
          <w:szCs w:val="20"/>
          <w:lang w:eastAsia="bg-BG"/>
        </w:rPr>
      </w:pPr>
    </w:p>
    <w:p w:rsidR="004A6FB5" w:rsidRPr="004A6FB5" w:rsidRDefault="004A6FB5" w:rsidP="004A6FB5">
      <w:pPr>
        <w:spacing w:after="0" w:line="240" w:lineRule="auto"/>
        <w:ind w:right="-1" w:firstLine="1134"/>
        <w:jc w:val="both"/>
        <w:rPr>
          <w:rFonts w:ascii="Times New Roman" w:eastAsia="Times New Roman" w:hAnsi="Times New Roman" w:cs="Times New Roman"/>
          <w:sz w:val="28"/>
          <w:szCs w:val="20"/>
          <w:lang w:eastAsia="bg-BG"/>
        </w:rPr>
      </w:pPr>
      <w:r w:rsidRPr="004A6FB5">
        <w:rPr>
          <w:rFonts w:ascii="Times New Roman" w:eastAsia="Times New Roman" w:hAnsi="Times New Roman" w:cs="Times New Roman"/>
          <w:sz w:val="28"/>
          <w:szCs w:val="20"/>
          <w:lang w:eastAsia="bg-BG"/>
        </w:rPr>
        <w:t>През</w:t>
      </w:r>
      <w:r>
        <w:rPr>
          <w:rFonts w:ascii="Times New Roman" w:eastAsia="Times New Roman" w:hAnsi="Times New Roman" w:cs="Times New Roman"/>
          <w:sz w:val="28"/>
          <w:szCs w:val="20"/>
          <w:lang w:eastAsia="bg-BG"/>
        </w:rPr>
        <w:t xml:space="preserve"> 2023 г.</w:t>
      </w:r>
      <w:r w:rsidRPr="004A6FB5">
        <w:rPr>
          <w:rFonts w:ascii="Times New Roman" w:eastAsia="Times New Roman" w:hAnsi="Times New Roman" w:cs="Times New Roman"/>
          <w:sz w:val="28"/>
          <w:szCs w:val="20"/>
          <w:lang w:eastAsia="bg-BG"/>
        </w:rPr>
        <w:t xml:space="preserve"> приключилите ЧНД за разпит на свидетели по искане на разследващия орган са 10, при 15 за  2022г., при 40 за 2021 г., при 27 за 2020 г., при 55 дела за 2019 г.,  при 62 за 2018 г.,  при 58 за 2017 г.,  при  43 за 2016 г.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Образуваните ЧНД през изминалата година са по-малко, като броят на тези дела зависи от активността на разследващия орган и преценката му  какви процесуално следствени действия да бъдат извършени в хода на ДП.  Броят на тези дела е свързан и с  престъпленията за които е ангажирана наказателната отговорност, като голяма част от повдигнатите обвинения са за престъпления по чл. 343б, ал.1 и ал.3 от НК,  чл.343в, ал.1 и ал.2 НК.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3. Свършени граждански дела.</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7F67BE" w:rsidRPr="007F67BE" w:rsidRDefault="00D825F0" w:rsidP="007F67BE">
      <w:pPr>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През отчетния период са свършени общо </w:t>
      </w:r>
      <w:r w:rsidR="007F67BE" w:rsidRPr="007F67BE">
        <w:rPr>
          <w:rFonts w:ascii="Times New Roman" w:eastAsia="Times New Roman" w:hAnsi="Times New Roman" w:cs="Times New Roman"/>
          <w:sz w:val="28"/>
          <w:szCs w:val="20"/>
          <w:lang w:eastAsia="bg-BG"/>
        </w:rPr>
        <w:t>816 граждански дела при</w:t>
      </w:r>
    </w:p>
    <w:p w:rsidR="00D825F0" w:rsidRPr="00D825F0" w:rsidRDefault="007F67BE" w:rsidP="007F67BE">
      <w:pPr>
        <w:spacing w:after="0" w:line="240" w:lineRule="auto"/>
        <w:ind w:right="-1" w:firstLine="1134"/>
        <w:jc w:val="both"/>
        <w:rPr>
          <w:rFonts w:ascii="Times New Roman" w:eastAsia="Times New Roman" w:hAnsi="Times New Roman" w:cs="Times New Roman"/>
          <w:sz w:val="28"/>
          <w:szCs w:val="20"/>
          <w:lang w:eastAsia="bg-BG"/>
        </w:rPr>
      </w:pPr>
      <w:r w:rsidRPr="007F67BE">
        <w:rPr>
          <w:rFonts w:ascii="Times New Roman" w:eastAsia="Times New Roman" w:hAnsi="Times New Roman" w:cs="Times New Roman"/>
          <w:sz w:val="28"/>
          <w:szCs w:val="20"/>
          <w:lang w:eastAsia="bg-BG"/>
        </w:rPr>
        <w:lastRenderedPageBreak/>
        <w:t>804 за 2022г.</w:t>
      </w:r>
      <w:r w:rsidR="00D825F0" w:rsidRPr="00D825F0">
        <w:rPr>
          <w:rFonts w:ascii="Times New Roman" w:eastAsia="Times New Roman" w:hAnsi="Times New Roman" w:cs="Times New Roman"/>
          <w:sz w:val="28"/>
          <w:szCs w:val="20"/>
          <w:lang w:eastAsia="bg-BG"/>
        </w:rPr>
        <w:t xml:space="preserve">, при 1038 за 2021 г., при 884 за 2020 г., 935 за 2019 г., при  736 за 2018 г., при 848  дела през 2017г.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 ГД.</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AD1438" w:rsidRDefault="00D825F0" w:rsidP="00AD1438">
      <w:pPr>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През 2022 г. са свършени </w:t>
      </w:r>
      <w:r w:rsidR="00027AFC" w:rsidRPr="00027AFC">
        <w:rPr>
          <w:rFonts w:ascii="Times New Roman" w:eastAsia="Times New Roman" w:hAnsi="Times New Roman" w:cs="Times New Roman"/>
          <w:sz w:val="28"/>
          <w:szCs w:val="20"/>
          <w:lang w:eastAsia="bg-BG"/>
        </w:rPr>
        <w:t>269</w:t>
      </w:r>
      <w:r w:rsidR="00027AFC">
        <w:rPr>
          <w:rFonts w:ascii="Times New Roman" w:eastAsia="Times New Roman" w:hAnsi="Times New Roman" w:cs="Times New Roman"/>
          <w:sz w:val="28"/>
          <w:szCs w:val="20"/>
          <w:lang w:eastAsia="bg-BG"/>
        </w:rPr>
        <w:t xml:space="preserve"> </w:t>
      </w:r>
      <w:r w:rsidR="00027AFC" w:rsidRPr="00027AFC">
        <w:rPr>
          <w:rFonts w:ascii="Times New Roman" w:eastAsia="Times New Roman" w:hAnsi="Times New Roman" w:cs="Times New Roman"/>
          <w:sz w:val="28"/>
          <w:szCs w:val="20"/>
          <w:lang w:eastAsia="bg-BG"/>
        </w:rPr>
        <w:t>дела /от които 1 административно/</w:t>
      </w:r>
      <w:r w:rsidR="00027AFC">
        <w:rPr>
          <w:rFonts w:ascii="Times New Roman" w:eastAsia="Times New Roman" w:hAnsi="Times New Roman" w:cs="Times New Roman"/>
          <w:sz w:val="28"/>
          <w:szCs w:val="20"/>
          <w:lang w:eastAsia="bg-BG"/>
        </w:rPr>
        <w:t>,</w:t>
      </w:r>
      <w:r w:rsidR="00027AFC" w:rsidRPr="00027AFC">
        <w:rPr>
          <w:rFonts w:ascii="Times New Roman" w:eastAsia="Times New Roman" w:hAnsi="Times New Roman" w:cs="Times New Roman"/>
          <w:sz w:val="28"/>
          <w:szCs w:val="20"/>
          <w:lang w:eastAsia="bg-BG"/>
        </w:rPr>
        <w:t xml:space="preserve"> при</w:t>
      </w:r>
      <w:r w:rsidR="00027AFC">
        <w:rPr>
          <w:rFonts w:ascii="Times New Roman" w:eastAsia="Times New Roman" w:hAnsi="Times New Roman" w:cs="Times New Roman"/>
          <w:sz w:val="28"/>
          <w:szCs w:val="20"/>
          <w:lang w:eastAsia="bg-BG"/>
        </w:rPr>
        <w:t xml:space="preserve"> </w:t>
      </w:r>
      <w:r w:rsidR="00027AFC" w:rsidRPr="00027AFC">
        <w:rPr>
          <w:rFonts w:ascii="Times New Roman" w:eastAsia="Times New Roman" w:hAnsi="Times New Roman" w:cs="Times New Roman"/>
          <w:sz w:val="28"/>
          <w:szCs w:val="20"/>
          <w:lang w:eastAsia="bg-BG"/>
        </w:rPr>
        <w:t xml:space="preserve">250  /от които 1 административно/ за 2022г., </w:t>
      </w:r>
      <w:r w:rsidRPr="00D825F0">
        <w:rPr>
          <w:rFonts w:ascii="Times New Roman" w:eastAsia="Times New Roman" w:hAnsi="Times New Roman" w:cs="Times New Roman"/>
          <w:sz w:val="28"/>
          <w:szCs w:val="20"/>
          <w:lang w:eastAsia="bg-BG"/>
        </w:rPr>
        <w:t>при 387 /от които 3 административни/ за 2021 г., при 276 дела /от които няма административно /за 2020 г., при 298 за 2019 г., 199 за 2018 г.,  /2 от които административни дела по ЗСПЗЗ/,  при свършени общо 194 за 2017 г.</w:t>
      </w:r>
    </w:p>
    <w:p w:rsidR="00AD1438" w:rsidRDefault="00D825F0" w:rsidP="00AD1438">
      <w:pPr>
        <w:ind w:right="-1" w:firstLine="1134"/>
        <w:jc w:val="both"/>
        <w:rPr>
          <w:rFonts w:ascii="Times New Roman" w:eastAsia="Times New Roman" w:hAnsi="Times New Roman" w:cs="Times New Roman"/>
          <w:sz w:val="28"/>
          <w:szCs w:val="20"/>
          <w:lang w:eastAsia="bg-BG"/>
        </w:rPr>
      </w:pPr>
      <w:r w:rsidRPr="00027AFC">
        <w:rPr>
          <w:rFonts w:ascii="Times New Roman" w:eastAsia="Times New Roman" w:hAnsi="Times New Roman" w:cs="Times New Roman"/>
          <w:sz w:val="28"/>
          <w:szCs w:val="20"/>
          <w:lang w:eastAsia="bg-BG"/>
        </w:rPr>
        <w:t xml:space="preserve">От свършените дела с решение по същество са приключили </w:t>
      </w:r>
      <w:r w:rsidR="00027AFC" w:rsidRPr="00027AFC">
        <w:rPr>
          <w:rFonts w:ascii="Times New Roman" w:eastAsia="Times New Roman" w:hAnsi="Times New Roman" w:cs="Times New Roman"/>
          <w:sz w:val="28"/>
          <w:szCs w:val="20"/>
          <w:lang w:eastAsia="bg-BG"/>
        </w:rPr>
        <w:t>191 /в това чисто 1 адм.дело по ЗСПЗЗ/ при, 167/в това чисто 1 адм.дело/ за 2022г</w:t>
      </w:r>
      <w:r w:rsidRPr="00027AFC">
        <w:rPr>
          <w:rFonts w:ascii="Times New Roman" w:eastAsia="Times New Roman" w:hAnsi="Times New Roman" w:cs="Times New Roman"/>
          <w:sz w:val="28"/>
          <w:szCs w:val="20"/>
          <w:lang w:eastAsia="bg-BG"/>
        </w:rPr>
        <w:t>, при 278 /в това чисто 1 адм.дело по ЗСПЗЗ/ за 2021 г., при 201 /в това чисто 0 адм.дела по ЗСПЗЗ/ за 2020 г., при 228 /в това чисто 0 адм.дела по ЗСПЗЗ/, за 2019 г., при 122 за 2018 г., при 149 за 2017г. /в това число 1 адм.дело/.</w:t>
      </w:r>
    </w:p>
    <w:p w:rsidR="00D825F0" w:rsidRPr="00D825F0" w:rsidRDefault="00D825F0" w:rsidP="00AD1438">
      <w:pPr>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Прекратени са </w:t>
      </w:r>
      <w:r w:rsidR="00AD1438" w:rsidRPr="00AD1438">
        <w:rPr>
          <w:rFonts w:ascii="Times New Roman" w:eastAsia="Times New Roman" w:hAnsi="Times New Roman" w:cs="Times New Roman"/>
          <w:sz w:val="28"/>
          <w:szCs w:val="20"/>
          <w:lang w:eastAsia="bg-BG"/>
        </w:rPr>
        <w:t>78</w:t>
      </w:r>
      <w:r w:rsidR="00AD1438">
        <w:rPr>
          <w:rFonts w:ascii="Times New Roman" w:eastAsia="Times New Roman" w:hAnsi="Times New Roman" w:cs="Times New Roman"/>
          <w:sz w:val="28"/>
          <w:szCs w:val="20"/>
          <w:lang w:eastAsia="bg-BG"/>
        </w:rPr>
        <w:t xml:space="preserve">, </w:t>
      </w:r>
      <w:r w:rsidR="00AD1438" w:rsidRPr="00AD1438">
        <w:rPr>
          <w:rFonts w:ascii="Times New Roman" w:eastAsia="Times New Roman" w:hAnsi="Times New Roman" w:cs="Times New Roman"/>
          <w:sz w:val="28"/>
          <w:szCs w:val="20"/>
          <w:lang w:eastAsia="bg-BG"/>
        </w:rPr>
        <w:t xml:space="preserve">при 83 за 2022г., </w:t>
      </w:r>
      <w:r w:rsidRPr="00D825F0">
        <w:rPr>
          <w:rFonts w:ascii="Times New Roman" w:eastAsia="Times New Roman" w:hAnsi="Times New Roman" w:cs="Times New Roman"/>
          <w:sz w:val="28"/>
          <w:szCs w:val="20"/>
          <w:lang w:eastAsia="bg-BG"/>
        </w:rPr>
        <w:t>при 109 дела за 2021 г., при 75 за 2020 г., при  70 за 2019 г., при 77 за 2018 г.,  при 45 за 2017 г.,</w:t>
      </w:r>
      <w:r w:rsidR="00AD1438" w:rsidRPr="00AD1438">
        <w:rPr>
          <w:rFonts w:ascii="Times New Roman" w:eastAsia="Times New Roman" w:hAnsi="Times New Roman" w:cs="Times New Roman"/>
          <w:sz w:val="28"/>
          <w:szCs w:val="20"/>
          <w:lang w:eastAsia="bg-BG"/>
        </w:rPr>
        <w:t xml:space="preserve"> в т.ч.  по спогодба 5</w:t>
      </w:r>
      <w:r w:rsidR="00AD1438">
        <w:rPr>
          <w:rFonts w:ascii="Times New Roman" w:eastAsia="Times New Roman" w:hAnsi="Times New Roman" w:cs="Times New Roman"/>
          <w:sz w:val="28"/>
          <w:szCs w:val="20"/>
          <w:lang w:eastAsia="bg-BG"/>
        </w:rPr>
        <w:t>,</w:t>
      </w:r>
      <w:r w:rsidR="00AD1438" w:rsidRPr="00AD1438">
        <w:rPr>
          <w:rFonts w:ascii="Times New Roman" w:eastAsia="Times New Roman" w:hAnsi="Times New Roman" w:cs="Times New Roman"/>
          <w:sz w:val="28"/>
          <w:szCs w:val="20"/>
          <w:lang w:eastAsia="bg-BG"/>
        </w:rPr>
        <w:t xml:space="preserve"> при 3 за 2022</w:t>
      </w:r>
      <w:r w:rsidR="00AD1438">
        <w:rPr>
          <w:rFonts w:ascii="Times New Roman" w:eastAsia="Times New Roman" w:hAnsi="Times New Roman" w:cs="Times New Roman"/>
          <w:sz w:val="28"/>
          <w:szCs w:val="20"/>
          <w:lang w:eastAsia="bg-BG"/>
        </w:rPr>
        <w:t xml:space="preserve"> </w:t>
      </w:r>
      <w:r w:rsidR="00AD1438" w:rsidRPr="00AD1438">
        <w:rPr>
          <w:rFonts w:ascii="Times New Roman" w:eastAsia="Times New Roman" w:hAnsi="Times New Roman" w:cs="Times New Roman"/>
          <w:sz w:val="28"/>
          <w:szCs w:val="20"/>
          <w:lang w:eastAsia="bg-BG"/>
        </w:rPr>
        <w:t>г., при 13 за 2021 г., при 8 за 2020</w:t>
      </w:r>
      <w:r w:rsidR="00AD1438">
        <w:rPr>
          <w:rFonts w:ascii="Times New Roman" w:eastAsia="Times New Roman" w:hAnsi="Times New Roman" w:cs="Times New Roman"/>
          <w:sz w:val="28"/>
          <w:szCs w:val="20"/>
          <w:lang w:eastAsia="bg-BG"/>
        </w:rPr>
        <w:t xml:space="preserve"> </w:t>
      </w:r>
      <w:r w:rsidR="00AD1438" w:rsidRPr="00AD1438">
        <w:rPr>
          <w:rFonts w:ascii="Times New Roman" w:eastAsia="Times New Roman" w:hAnsi="Times New Roman" w:cs="Times New Roman"/>
          <w:sz w:val="28"/>
          <w:szCs w:val="20"/>
          <w:lang w:eastAsia="bg-BG"/>
        </w:rPr>
        <w:t>г., при  4 за 2018 г , при  4 за 2017 г</w:t>
      </w:r>
      <w:r w:rsidR="00AD1438">
        <w:rPr>
          <w:rFonts w:ascii="Times New Roman" w:eastAsia="Times New Roman" w:hAnsi="Times New Roman" w:cs="Times New Roman"/>
          <w:sz w:val="28"/>
          <w:szCs w:val="20"/>
          <w:lang w:eastAsia="bg-BG"/>
        </w:rPr>
        <w:t>.</w:t>
      </w:r>
      <w:r w:rsidRPr="00D825F0">
        <w:rPr>
          <w:rFonts w:ascii="Times New Roman" w:eastAsia="Times New Roman" w:hAnsi="Times New Roman" w:cs="Times New Roman"/>
          <w:sz w:val="28"/>
          <w:szCs w:val="20"/>
          <w:lang w:eastAsia="bg-BG"/>
        </w:rPr>
        <w:t xml:space="preserve"> </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u w:val="single"/>
          <w:lang w:eastAsia="bg-BG"/>
        </w:rPr>
        <w:t>- ЧГД.</w:t>
      </w:r>
    </w:p>
    <w:p w:rsidR="009C45A4" w:rsidRDefault="00866707" w:rsidP="009C45A4">
      <w:pPr>
        <w:spacing w:after="0" w:line="240" w:lineRule="auto"/>
        <w:ind w:right="-1" w:firstLine="1134"/>
        <w:jc w:val="both"/>
        <w:rPr>
          <w:rFonts w:ascii="Times New Roman" w:eastAsia="Times New Roman" w:hAnsi="Times New Roman" w:cs="Times New Roman"/>
          <w:sz w:val="28"/>
          <w:szCs w:val="20"/>
          <w:lang w:eastAsia="bg-BG"/>
        </w:rPr>
      </w:pPr>
      <w:r w:rsidRPr="00866707">
        <w:rPr>
          <w:rFonts w:ascii="Times New Roman" w:eastAsia="Times New Roman" w:hAnsi="Times New Roman" w:cs="Times New Roman"/>
          <w:sz w:val="28"/>
          <w:szCs w:val="20"/>
          <w:lang w:eastAsia="bg-BG"/>
        </w:rPr>
        <w:t>През 2023 са свършени 547 ЧГД , при</w:t>
      </w:r>
      <w:r>
        <w:rPr>
          <w:rFonts w:ascii="Times New Roman" w:eastAsia="Times New Roman" w:hAnsi="Times New Roman" w:cs="Times New Roman"/>
          <w:sz w:val="28"/>
          <w:szCs w:val="20"/>
          <w:lang w:eastAsia="bg-BG"/>
        </w:rPr>
        <w:t xml:space="preserve"> </w:t>
      </w:r>
      <w:r w:rsidRPr="00866707">
        <w:rPr>
          <w:rFonts w:ascii="Times New Roman" w:eastAsia="Times New Roman" w:hAnsi="Times New Roman" w:cs="Times New Roman"/>
          <w:sz w:val="28"/>
          <w:szCs w:val="20"/>
          <w:lang w:eastAsia="bg-BG"/>
        </w:rPr>
        <w:t>554 за 2022</w:t>
      </w:r>
      <w:r>
        <w:rPr>
          <w:rFonts w:ascii="Times New Roman" w:eastAsia="Times New Roman" w:hAnsi="Times New Roman" w:cs="Times New Roman"/>
          <w:sz w:val="28"/>
          <w:szCs w:val="20"/>
          <w:lang w:eastAsia="bg-BG"/>
        </w:rPr>
        <w:t xml:space="preserve"> </w:t>
      </w:r>
      <w:r w:rsidRPr="00866707">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00D825F0" w:rsidRPr="00D825F0">
        <w:rPr>
          <w:rFonts w:ascii="Times New Roman" w:eastAsia="Times New Roman" w:hAnsi="Times New Roman" w:cs="Times New Roman"/>
          <w:sz w:val="28"/>
          <w:szCs w:val="20"/>
          <w:lang w:eastAsia="bg-BG"/>
        </w:rPr>
        <w:t>при 654 за 2021 г., при 608 за 2020 г., при 637 за 2019 г., при 537 ЧГД за 2018 г., при 654 за 2017г .</w:t>
      </w:r>
    </w:p>
    <w:p w:rsidR="00601965" w:rsidRDefault="00D825F0" w:rsidP="00601965">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От свършените дела с акт по същество са приключили </w:t>
      </w:r>
      <w:r w:rsidR="009C45A4" w:rsidRPr="009C45A4">
        <w:rPr>
          <w:rFonts w:ascii="Times New Roman" w:eastAsia="Times New Roman" w:hAnsi="Times New Roman" w:cs="Times New Roman"/>
          <w:sz w:val="28"/>
          <w:szCs w:val="20"/>
          <w:lang w:eastAsia="bg-BG"/>
        </w:rPr>
        <w:t>451 при</w:t>
      </w:r>
      <w:r w:rsidR="009C45A4">
        <w:rPr>
          <w:rFonts w:ascii="Times New Roman" w:eastAsia="Times New Roman" w:hAnsi="Times New Roman" w:cs="Times New Roman"/>
          <w:sz w:val="28"/>
          <w:szCs w:val="20"/>
          <w:lang w:eastAsia="bg-BG"/>
        </w:rPr>
        <w:t xml:space="preserve"> </w:t>
      </w:r>
      <w:r w:rsidR="009C45A4" w:rsidRPr="009C45A4">
        <w:rPr>
          <w:rFonts w:ascii="Times New Roman" w:eastAsia="Times New Roman" w:hAnsi="Times New Roman" w:cs="Times New Roman"/>
          <w:sz w:val="28"/>
          <w:szCs w:val="20"/>
          <w:lang w:eastAsia="bg-BG"/>
        </w:rPr>
        <w:t>489 за 2022</w:t>
      </w:r>
      <w:r w:rsidR="009C45A4">
        <w:rPr>
          <w:rFonts w:ascii="Times New Roman" w:eastAsia="Times New Roman" w:hAnsi="Times New Roman" w:cs="Times New Roman"/>
          <w:sz w:val="28"/>
          <w:szCs w:val="20"/>
          <w:lang w:eastAsia="bg-BG"/>
        </w:rPr>
        <w:t xml:space="preserve"> </w:t>
      </w:r>
      <w:r w:rsidR="009C45A4" w:rsidRPr="009C45A4">
        <w:rPr>
          <w:rFonts w:ascii="Times New Roman" w:eastAsia="Times New Roman" w:hAnsi="Times New Roman" w:cs="Times New Roman"/>
          <w:sz w:val="28"/>
          <w:szCs w:val="20"/>
          <w:lang w:eastAsia="bg-BG"/>
        </w:rPr>
        <w:t xml:space="preserve">г., </w:t>
      </w:r>
      <w:r w:rsidRPr="00D825F0">
        <w:rPr>
          <w:rFonts w:ascii="Times New Roman" w:eastAsia="Times New Roman" w:hAnsi="Times New Roman" w:cs="Times New Roman"/>
          <w:sz w:val="28"/>
          <w:szCs w:val="20"/>
          <w:lang w:eastAsia="bg-BG"/>
        </w:rPr>
        <w:t>при 559 за 2021 г., при 502 дела за 2020 г., при 555 за 2019 г., 463 з</w:t>
      </w:r>
      <w:r w:rsidR="009C45A4">
        <w:rPr>
          <w:rFonts w:ascii="Times New Roman" w:eastAsia="Times New Roman" w:hAnsi="Times New Roman" w:cs="Times New Roman"/>
          <w:sz w:val="28"/>
          <w:szCs w:val="20"/>
          <w:lang w:eastAsia="bg-BG"/>
        </w:rPr>
        <w:t>а 2018 г.,  при 559 за 2017 г.</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Прекратени са </w:t>
      </w:r>
      <w:r w:rsidR="00601965" w:rsidRPr="00601965">
        <w:rPr>
          <w:rFonts w:ascii="Times New Roman" w:eastAsia="Times New Roman" w:hAnsi="Times New Roman" w:cs="Times New Roman"/>
          <w:sz w:val="28"/>
          <w:szCs w:val="20"/>
          <w:lang w:eastAsia="bg-BG"/>
        </w:rPr>
        <w:t>96 ЧГД</w:t>
      </w:r>
      <w:r w:rsidR="00601965">
        <w:rPr>
          <w:rFonts w:ascii="Times New Roman" w:eastAsia="Times New Roman" w:hAnsi="Times New Roman" w:cs="Times New Roman"/>
          <w:sz w:val="28"/>
          <w:szCs w:val="20"/>
          <w:lang w:eastAsia="bg-BG"/>
        </w:rPr>
        <w:t xml:space="preserve">, при </w:t>
      </w:r>
      <w:r w:rsidR="00601965" w:rsidRPr="00601965">
        <w:rPr>
          <w:rFonts w:ascii="Times New Roman" w:eastAsia="Times New Roman" w:hAnsi="Times New Roman" w:cs="Times New Roman"/>
          <w:sz w:val="28"/>
          <w:szCs w:val="20"/>
          <w:lang w:eastAsia="bg-BG"/>
        </w:rPr>
        <w:t xml:space="preserve"> 65 за 2022</w:t>
      </w:r>
      <w:r w:rsidR="00601965">
        <w:rPr>
          <w:rFonts w:ascii="Times New Roman" w:eastAsia="Times New Roman" w:hAnsi="Times New Roman" w:cs="Times New Roman"/>
          <w:sz w:val="28"/>
          <w:szCs w:val="20"/>
          <w:lang w:eastAsia="bg-BG"/>
        </w:rPr>
        <w:t xml:space="preserve"> </w:t>
      </w:r>
      <w:r w:rsidR="00601965" w:rsidRPr="00601965">
        <w:rPr>
          <w:rFonts w:ascii="Times New Roman" w:eastAsia="Times New Roman" w:hAnsi="Times New Roman" w:cs="Times New Roman"/>
          <w:sz w:val="28"/>
          <w:szCs w:val="20"/>
          <w:lang w:eastAsia="bg-BG"/>
        </w:rPr>
        <w:t>г.,</w:t>
      </w:r>
      <w:r w:rsidR="00601965">
        <w:rPr>
          <w:rFonts w:ascii="Times New Roman" w:eastAsia="Times New Roman" w:hAnsi="Times New Roman" w:cs="Times New Roman"/>
          <w:sz w:val="28"/>
          <w:szCs w:val="20"/>
          <w:lang w:eastAsia="bg-BG"/>
        </w:rPr>
        <w:t xml:space="preserve"> </w:t>
      </w:r>
      <w:r w:rsidRPr="00D825F0">
        <w:rPr>
          <w:rFonts w:ascii="Times New Roman" w:eastAsia="Times New Roman" w:hAnsi="Times New Roman" w:cs="Times New Roman"/>
          <w:sz w:val="28"/>
          <w:szCs w:val="20"/>
          <w:lang w:eastAsia="bg-BG"/>
        </w:rPr>
        <w:t>при 92 за 2021 г., при 106 за 2020 г., при 82 за 2019 г., при 74 за 2018 г., при 95 за 2017 г., при 51 за 2016 г.</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Най-често прекратяването е свързано с изпращане на делото по подсъдност на компетентния съд. През изминалата година се наблюдава значително намаляване броя на постъпилите  ЧГД по чл. 410 и 417 от ГПК, както в сравнение с предходната 2021 г., така и в сравнение с предходния период от 5 години.</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4. Срочност при разглеждане на делата.</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При образуването и насрочването на делата в Районен съд - Поморие се спазват законните срокове.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Всички дела се образуват в деня на постъпването ми и се докладват на определения съдия-докладчик на следващия ден. Делата, които се разглеждат </w:t>
      </w:r>
      <w:r w:rsidRPr="00D825F0">
        <w:rPr>
          <w:rFonts w:ascii="Times New Roman" w:eastAsia="Times New Roman" w:hAnsi="Times New Roman" w:cs="Times New Roman"/>
          <w:sz w:val="28"/>
          <w:szCs w:val="20"/>
          <w:lang w:eastAsia="bg-BG"/>
        </w:rPr>
        <w:lastRenderedPageBreak/>
        <w:t xml:space="preserve">по реда на бързите производства по НПК и ГПК, се докладват на съдията докладчик в деня на постъпването ми. Делата се  насрочват в месечен или най-късно </w:t>
      </w:r>
      <w:r w:rsidRPr="00D825F0">
        <w:rPr>
          <w:rFonts w:ascii="Times New Roman" w:eastAsia="Times New Roman" w:hAnsi="Times New Roman" w:cs="Times New Roman"/>
          <w:color w:val="000000"/>
          <w:sz w:val="28"/>
          <w:szCs w:val="20"/>
          <w:lang w:eastAsia="bg-BG"/>
        </w:rPr>
        <w:t>двумесечен</w:t>
      </w:r>
      <w:r w:rsidRPr="00D825F0">
        <w:rPr>
          <w:rFonts w:ascii="Times New Roman" w:eastAsia="Times New Roman" w:hAnsi="Times New Roman" w:cs="Times New Roman"/>
          <w:sz w:val="28"/>
          <w:szCs w:val="20"/>
          <w:lang w:eastAsia="bg-BG"/>
        </w:rPr>
        <w:t xml:space="preserve"> срок, в зависимост от вида и характера на делото. Този срок е шестмесечен за делата, в които участват като страни лица с адрес за призоваване в чужбина.</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Следва да се отбележи, че и делата, по които участват лица с адрес за призоваване в рамките на Европейския Съюз, в повечето случаи се разглеждат в по-кратки срокове, поради ефективността на Съюзното законодателство в областта на съдебното сътрудничество по граждански и наказателни дела, допускащо и призоваване чрез писмо с обратна разписка според обстоятелствата по съответното дело.</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Когато се касае за НДОХ разпоредителното заседание по тези дела се насрочва до два месеца от представяне на обвинителния акт, по изключение и с разрешение на председателя на съда в срок до три месеца, а при НДЧХ заседанията се насрочват в едномесечен срок.</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Следи се за спазване на всички установени от процесуалните закони съкратени срокове за насрочване и разглеждане на специални категории граждански и наказателни дела.</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u w:val="single"/>
          <w:lang w:eastAsia="bg-BG"/>
        </w:rPr>
        <w:t>4. Срочност при разглеждане и изготвяне на съдебните актове.</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 xml:space="preserve"> </w:t>
      </w:r>
    </w:p>
    <w:p w:rsidR="00BA3D71" w:rsidRDefault="00BA3D71" w:rsidP="00D825F0">
      <w:pPr>
        <w:spacing w:after="0" w:line="240" w:lineRule="auto"/>
        <w:ind w:right="-1" w:firstLine="1134"/>
        <w:jc w:val="both"/>
        <w:rPr>
          <w:rFonts w:ascii="Times New Roman" w:eastAsia="Times New Roman" w:hAnsi="Times New Roman" w:cs="Times New Roman"/>
          <w:sz w:val="28"/>
          <w:szCs w:val="20"/>
          <w:lang w:eastAsia="bg-BG"/>
        </w:rPr>
      </w:pPr>
      <w:r w:rsidRPr="00BA3D71">
        <w:rPr>
          <w:rFonts w:ascii="Times New Roman" w:eastAsia="Times New Roman" w:hAnsi="Times New Roman" w:cs="Times New Roman"/>
          <w:sz w:val="28"/>
          <w:szCs w:val="20"/>
          <w:lang w:eastAsia="bg-BG"/>
        </w:rPr>
        <w:t>От свършените през годината 1083 дела, в срок до три месеца са били 905 дела или 84%, като за</w:t>
      </w:r>
      <w:r>
        <w:rPr>
          <w:rFonts w:ascii="Times New Roman" w:eastAsia="Times New Roman" w:hAnsi="Times New Roman" w:cs="Times New Roman"/>
          <w:sz w:val="28"/>
          <w:szCs w:val="20"/>
          <w:lang w:eastAsia="bg-BG"/>
        </w:rPr>
        <w:t xml:space="preserve"> </w:t>
      </w:r>
      <w:r w:rsidRPr="00BA3D71">
        <w:rPr>
          <w:rFonts w:ascii="Times New Roman" w:eastAsia="Times New Roman" w:hAnsi="Times New Roman" w:cs="Times New Roman"/>
          <w:sz w:val="28"/>
          <w:szCs w:val="20"/>
          <w:lang w:eastAsia="bg-BG"/>
        </w:rPr>
        <w:t>2022г. от 1108 дела, в срок до три месеца са били   82%</w:t>
      </w:r>
      <w:r>
        <w:rPr>
          <w:rFonts w:ascii="Times New Roman" w:eastAsia="Times New Roman" w:hAnsi="Times New Roman" w:cs="Times New Roman"/>
          <w:sz w:val="28"/>
          <w:szCs w:val="20"/>
          <w:lang w:eastAsia="bg-BG"/>
        </w:rPr>
        <w:t xml:space="preserve"> </w:t>
      </w:r>
      <w:r w:rsidR="00D825F0" w:rsidRPr="00D825F0">
        <w:rPr>
          <w:rFonts w:ascii="Times New Roman" w:eastAsia="Times New Roman" w:hAnsi="Times New Roman" w:cs="Times New Roman"/>
          <w:sz w:val="28"/>
          <w:szCs w:val="20"/>
          <w:lang w:eastAsia="bg-BG"/>
        </w:rPr>
        <w:t>, като за 2021 г. от 1 364 дела, такива в срок до три месеца са били 1 020 дела, като за 2020 г. от 1 173 дела, такива в срок до три месеца са били 923 дела, при 1091 за 2019 г.,  при 1015 дела за</w:t>
      </w:r>
      <w:r>
        <w:rPr>
          <w:rFonts w:ascii="Times New Roman" w:eastAsia="Times New Roman" w:hAnsi="Times New Roman" w:cs="Times New Roman"/>
          <w:sz w:val="28"/>
          <w:szCs w:val="20"/>
          <w:lang w:eastAsia="bg-BG"/>
        </w:rPr>
        <w:t xml:space="preserve"> 2018 г., при  1201 за 2017 г.</w:t>
      </w:r>
    </w:p>
    <w:p w:rsidR="001B5E6C" w:rsidRPr="001B5E6C" w:rsidRDefault="001B5E6C" w:rsidP="001B5E6C">
      <w:pPr>
        <w:spacing w:after="0" w:line="240" w:lineRule="auto"/>
        <w:ind w:right="-1" w:firstLine="1134"/>
        <w:jc w:val="both"/>
        <w:rPr>
          <w:rFonts w:ascii="Times New Roman" w:eastAsia="Times New Roman" w:hAnsi="Times New Roman" w:cs="Times New Roman"/>
          <w:sz w:val="28"/>
          <w:szCs w:val="20"/>
          <w:lang w:eastAsia="bg-BG"/>
        </w:rPr>
      </w:pPr>
      <w:r w:rsidRPr="001B5E6C">
        <w:rPr>
          <w:rFonts w:ascii="Times New Roman" w:eastAsia="Times New Roman" w:hAnsi="Times New Roman" w:cs="Times New Roman"/>
          <w:sz w:val="28"/>
          <w:szCs w:val="20"/>
          <w:lang w:eastAsia="bg-BG"/>
        </w:rPr>
        <w:t>Над 3 месеца са приключили 178 дела, при 197 за 2022</w:t>
      </w:r>
      <w:r>
        <w:rPr>
          <w:rFonts w:ascii="Times New Roman" w:eastAsia="Times New Roman" w:hAnsi="Times New Roman" w:cs="Times New Roman"/>
          <w:sz w:val="28"/>
          <w:szCs w:val="20"/>
          <w:lang w:eastAsia="bg-BG"/>
        </w:rPr>
        <w:t xml:space="preserve"> </w:t>
      </w:r>
      <w:r w:rsidRPr="001B5E6C">
        <w:rPr>
          <w:rFonts w:ascii="Times New Roman" w:eastAsia="Times New Roman" w:hAnsi="Times New Roman" w:cs="Times New Roman"/>
          <w:sz w:val="28"/>
          <w:szCs w:val="20"/>
          <w:lang w:eastAsia="bg-BG"/>
        </w:rPr>
        <w:t>г., при 344 дела за 2021 г., при 250 дела за 2020 г., при 240 за 2019 г., 202 дела за 2018 г., при 182 за 2017 г.</w:t>
      </w:r>
    </w:p>
    <w:p w:rsidR="001B5E6C" w:rsidRPr="001B5E6C" w:rsidRDefault="001B5E6C" w:rsidP="001B5E6C">
      <w:pPr>
        <w:spacing w:after="0" w:line="240" w:lineRule="auto"/>
        <w:ind w:right="-1" w:firstLine="1134"/>
        <w:jc w:val="both"/>
        <w:rPr>
          <w:rFonts w:ascii="Times New Roman" w:eastAsia="Times New Roman" w:hAnsi="Times New Roman" w:cs="Times New Roman"/>
          <w:sz w:val="28"/>
          <w:szCs w:val="20"/>
          <w:lang w:eastAsia="bg-BG"/>
        </w:rPr>
      </w:pPr>
      <w:r w:rsidRPr="001B5E6C">
        <w:rPr>
          <w:rFonts w:ascii="Times New Roman" w:eastAsia="Times New Roman" w:hAnsi="Times New Roman" w:cs="Times New Roman"/>
          <w:sz w:val="28"/>
          <w:szCs w:val="20"/>
          <w:lang w:eastAsia="bg-BG"/>
        </w:rPr>
        <w:t>Прави впечатление, че процентът на приключилите дела в 3 месечен срок е по-висок от този в предходните две години, което сочи, че намаляването на броя дела е довело до повишаване на срочността на разглеждането им.</w:t>
      </w:r>
    </w:p>
    <w:p w:rsidR="001B5E6C" w:rsidRPr="001B5E6C" w:rsidRDefault="001B5E6C" w:rsidP="001B5E6C">
      <w:pPr>
        <w:spacing w:after="0" w:line="240" w:lineRule="auto"/>
        <w:ind w:right="-1" w:firstLine="1134"/>
        <w:jc w:val="both"/>
        <w:rPr>
          <w:rFonts w:ascii="Times New Roman" w:eastAsia="Times New Roman" w:hAnsi="Times New Roman" w:cs="Times New Roman"/>
          <w:sz w:val="28"/>
          <w:szCs w:val="20"/>
          <w:lang w:eastAsia="bg-BG"/>
        </w:rPr>
      </w:pPr>
      <w:r w:rsidRPr="001B5E6C">
        <w:rPr>
          <w:rFonts w:ascii="Times New Roman" w:eastAsia="Times New Roman" w:hAnsi="Times New Roman" w:cs="Times New Roman"/>
          <w:sz w:val="28"/>
          <w:szCs w:val="20"/>
          <w:lang w:eastAsia="bg-BG"/>
        </w:rPr>
        <w:t>Останали несвършени в края на отчетния период са 249 дела при 218 за 2022</w:t>
      </w:r>
      <w:r>
        <w:rPr>
          <w:rFonts w:ascii="Times New Roman" w:eastAsia="Times New Roman" w:hAnsi="Times New Roman" w:cs="Times New Roman"/>
          <w:sz w:val="28"/>
          <w:szCs w:val="20"/>
          <w:lang w:eastAsia="bg-BG"/>
        </w:rPr>
        <w:t xml:space="preserve"> </w:t>
      </w:r>
      <w:r w:rsidRPr="001B5E6C">
        <w:rPr>
          <w:rFonts w:ascii="Times New Roman" w:eastAsia="Times New Roman" w:hAnsi="Times New Roman" w:cs="Times New Roman"/>
          <w:sz w:val="28"/>
          <w:szCs w:val="20"/>
          <w:lang w:eastAsia="bg-BG"/>
        </w:rPr>
        <w:t xml:space="preserve">г. , при 203 за 2021 г., при 330  дела при 317 дела за 2019 г.,  254 дела за 2018 г., при 213 дела за 2017 г.,  при 195 дела за 201 6г., при 160 дела за 2015 г. </w:t>
      </w:r>
    </w:p>
    <w:p w:rsidR="001B5E6C" w:rsidRPr="001B5E6C" w:rsidRDefault="001B5E6C" w:rsidP="001B5E6C">
      <w:pPr>
        <w:spacing w:after="0" w:line="240" w:lineRule="auto"/>
        <w:ind w:right="-1" w:firstLine="1134"/>
        <w:jc w:val="both"/>
        <w:rPr>
          <w:rFonts w:ascii="Times New Roman" w:eastAsia="Times New Roman" w:hAnsi="Times New Roman" w:cs="Times New Roman"/>
          <w:sz w:val="28"/>
          <w:szCs w:val="20"/>
          <w:lang w:eastAsia="bg-BG"/>
        </w:rPr>
      </w:pPr>
      <w:r w:rsidRPr="001B5E6C">
        <w:rPr>
          <w:rFonts w:ascii="Times New Roman" w:eastAsia="Times New Roman" w:hAnsi="Times New Roman" w:cs="Times New Roman"/>
          <w:sz w:val="28"/>
          <w:szCs w:val="20"/>
          <w:lang w:eastAsia="bg-BG"/>
        </w:rPr>
        <w:t>Останалите несвършени наказателни дела в края на отчетния период  са 46, при 40 за 2022г., при 57 за 2021 г., при 74 за 2020 г., при 79 за 2019 г. , при  62 за 2018 г., при 91 за 2017 г, а гражданските са 172, при 178 за 2022г., при 148 за 2021 г., при 256 за 2020 г., при 238 за 2019 г.,  при 192 за 2018 г., при  122 за 2017 г.</w:t>
      </w:r>
    </w:p>
    <w:p w:rsidR="001B5E6C" w:rsidRPr="001B5E6C" w:rsidRDefault="001B5E6C" w:rsidP="001B5E6C">
      <w:pPr>
        <w:spacing w:after="0" w:line="240" w:lineRule="auto"/>
        <w:ind w:right="-1" w:firstLine="1134"/>
        <w:jc w:val="both"/>
        <w:rPr>
          <w:rFonts w:ascii="Times New Roman" w:eastAsia="Times New Roman" w:hAnsi="Times New Roman" w:cs="Times New Roman"/>
          <w:sz w:val="28"/>
          <w:szCs w:val="20"/>
          <w:lang w:eastAsia="bg-BG"/>
        </w:rPr>
      </w:pPr>
      <w:r w:rsidRPr="001B5E6C">
        <w:rPr>
          <w:rFonts w:ascii="Times New Roman" w:eastAsia="Times New Roman" w:hAnsi="Times New Roman" w:cs="Times New Roman"/>
          <w:sz w:val="28"/>
          <w:szCs w:val="20"/>
          <w:lang w:eastAsia="bg-BG"/>
        </w:rPr>
        <w:t>Останалите несвършени в края на отчетния период дела са леко увеличени спрямо тези през 20221 г.,  което е резултат от повече отложени дела поради представителство от особен представител</w:t>
      </w:r>
      <w:r>
        <w:rPr>
          <w:rFonts w:ascii="Times New Roman" w:eastAsia="Times New Roman" w:hAnsi="Times New Roman" w:cs="Times New Roman"/>
          <w:sz w:val="28"/>
          <w:szCs w:val="20"/>
          <w:lang w:eastAsia="bg-BG"/>
        </w:rPr>
        <w:t xml:space="preserve"> </w:t>
      </w:r>
      <w:r w:rsidRPr="001B5E6C">
        <w:rPr>
          <w:rFonts w:ascii="Times New Roman" w:eastAsia="Times New Roman" w:hAnsi="Times New Roman" w:cs="Times New Roman"/>
          <w:sz w:val="28"/>
          <w:szCs w:val="20"/>
          <w:lang w:eastAsia="bg-BG"/>
        </w:rPr>
        <w:t>и др.</w:t>
      </w:r>
    </w:p>
    <w:p w:rsidR="001B5E6C" w:rsidRDefault="001B5E6C" w:rsidP="00D825F0">
      <w:pPr>
        <w:spacing w:after="0" w:line="240" w:lineRule="auto"/>
        <w:ind w:right="-1"/>
        <w:jc w:val="center"/>
        <w:rPr>
          <w:rFonts w:ascii="Times New Roman" w:eastAsia="Times New Roman" w:hAnsi="Times New Roman" w:cs="Times New Roman"/>
          <w:b/>
          <w:sz w:val="28"/>
          <w:szCs w:val="20"/>
          <w:u w:val="single"/>
          <w:lang w:eastAsia="bg-BG"/>
        </w:rPr>
      </w:pPr>
    </w:p>
    <w:p w:rsidR="00D825F0" w:rsidRPr="00D825F0" w:rsidRDefault="00D825F0" w:rsidP="00D825F0">
      <w:pPr>
        <w:spacing w:after="0" w:line="240" w:lineRule="auto"/>
        <w:ind w:right="-1"/>
        <w:jc w:val="center"/>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lastRenderedPageBreak/>
        <w:t>ІІІ. БРОЙ НА РЕШЕНИТЕ ДЕЛА ПО СЪЩЕСТВО -</w:t>
      </w:r>
    </w:p>
    <w:p w:rsidR="00D825F0" w:rsidRPr="00D825F0" w:rsidRDefault="00D825F0" w:rsidP="00D825F0">
      <w:pPr>
        <w:spacing w:after="0" w:line="240" w:lineRule="auto"/>
        <w:ind w:right="-1"/>
        <w:jc w:val="center"/>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АНАЛИЗ ПО ВИДОВЕ.</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D825F0" w:rsidRPr="00D825F0" w:rsidRDefault="00D825F0" w:rsidP="00D825F0">
      <w:pPr>
        <w:spacing w:after="0" w:line="240" w:lineRule="auto"/>
        <w:ind w:right="-1" w:firstLine="1170"/>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70"/>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1. Общ брой на решените по същество дела.</w:t>
      </w:r>
    </w:p>
    <w:p w:rsidR="00D825F0" w:rsidRPr="00D825F0" w:rsidRDefault="00D825F0" w:rsidP="00D825F0">
      <w:pPr>
        <w:spacing w:after="0" w:line="240" w:lineRule="auto"/>
        <w:ind w:right="-1" w:firstLine="1170"/>
        <w:jc w:val="both"/>
        <w:rPr>
          <w:rFonts w:ascii="Times New Roman" w:eastAsia="Times New Roman" w:hAnsi="Times New Roman" w:cs="Times New Roman"/>
          <w:sz w:val="28"/>
          <w:szCs w:val="20"/>
          <w:lang w:eastAsia="bg-BG"/>
        </w:rPr>
      </w:pPr>
    </w:p>
    <w:p w:rsidR="00D825F0" w:rsidRPr="00D825F0" w:rsidRDefault="002B2736" w:rsidP="00D825F0">
      <w:pPr>
        <w:spacing w:after="0" w:line="240" w:lineRule="auto"/>
        <w:ind w:right="-1" w:firstLine="1134"/>
        <w:jc w:val="both"/>
        <w:rPr>
          <w:rFonts w:ascii="Times New Roman" w:eastAsia="Times New Roman" w:hAnsi="Times New Roman" w:cs="Times New Roman"/>
          <w:sz w:val="28"/>
          <w:szCs w:val="20"/>
          <w:lang w:eastAsia="bg-BG"/>
        </w:rPr>
      </w:pPr>
      <w:r w:rsidRPr="002B2736">
        <w:rPr>
          <w:rFonts w:ascii="Times New Roman" w:eastAsia="Times New Roman" w:hAnsi="Times New Roman" w:cs="Times New Roman"/>
          <w:sz w:val="28"/>
          <w:szCs w:val="20"/>
          <w:lang w:eastAsia="bg-BG"/>
        </w:rPr>
        <w:t>От общо приключените /свършени/ през 2023 г. 1083 дела</w:t>
      </w:r>
      <w:r>
        <w:rPr>
          <w:rFonts w:ascii="Times New Roman" w:eastAsia="Times New Roman" w:hAnsi="Times New Roman" w:cs="Times New Roman"/>
          <w:sz w:val="28"/>
          <w:szCs w:val="20"/>
          <w:lang w:eastAsia="bg-BG"/>
        </w:rPr>
        <w:t>,</w:t>
      </w:r>
      <w:r w:rsidRPr="002B2736">
        <w:rPr>
          <w:rFonts w:ascii="Times New Roman" w:eastAsia="Times New Roman" w:hAnsi="Times New Roman" w:cs="Times New Roman"/>
          <w:sz w:val="28"/>
          <w:szCs w:val="20"/>
          <w:lang w:eastAsia="bg-BG"/>
        </w:rPr>
        <w:t xml:space="preserve">  с  акт по същество вкл.ючително спогодби и споразумения  са 896</w:t>
      </w:r>
      <w:r>
        <w:rPr>
          <w:rFonts w:ascii="Times New Roman" w:eastAsia="Times New Roman" w:hAnsi="Times New Roman" w:cs="Times New Roman"/>
          <w:sz w:val="28"/>
          <w:szCs w:val="20"/>
          <w:lang w:eastAsia="bg-BG"/>
        </w:rPr>
        <w:t>,</w:t>
      </w:r>
      <w:r w:rsidRPr="002B2736">
        <w:rPr>
          <w:rFonts w:ascii="Times New Roman" w:eastAsia="Times New Roman" w:hAnsi="Times New Roman" w:cs="Times New Roman"/>
          <w:sz w:val="28"/>
          <w:szCs w:val="20"/>
          <w:lang w:eastAsia="bg-BG"/>
        </w:rPr>
        <w:t xml:space="preserve"> като през</w:t>
      </w:r>
      <w:r>
        <w:rPr>
          <w:rFonts w:ascii="Times New Roman" w:eastAsia="Times New Roman" w:hAnsi="Times New Roman" w:cs="Times New Roman"/>
          <w:sz w:val="28"/>
          <w:szCs w:val="20"/>
          <w:lang w:eastAsia="bg-BG"/>
        </w:rPr>
        <w:t xml:space="preserve"> </w:t>
      </w:r>
      <w:r w:rsidRPr="002B2736">
        <w:rPr>
          <w:rFonts w:ascii="Times New Roman" w:eastAsia="Times New Roman" w:hAnsi="Times New Roman" w:cs="Times New Roman"/>
          <w:sz w:val="28"/>
          <w:szCs w:val="20"/>
          <w:lang w:eastAsia="bg-BG"/>
        </w:rPr>
        <w:t>2022</w:t>
      </w:r>
      <w:r>
        <w:rPr>
          <w:rFonts w:ascii="Times New Roman" w:eastAsia="Times New Roman" w:hAnsi="Times New Roman" w:cs="Times New Roman"/>
          <w:sz w:val="28"/>
          <w:szCs w:val="20"/>
          <w:lang w:eastAsia="bg-BG"/>
        </w:rPr>
        <w:t xml:space="preserve"> </w:t>
      </w:r>
      <w:r w:rsidRPr="002B2736">
        <w:rPr>
          <w:rFonts w:ascii="Times New Roman" w:eastAsia="Times New Roman" w:hAnsi="Times New Roman" w:cs="Times New Roman"/>
          <w:sz w:val="28"/>
          <w:szCs w:val="20"/>
          <w:lang w:eastAsia="bg-BG"/>
        </w:rPr>
        <w:t>г. при 1108</w:t>
      </w:r>
      <w:r>
        <w:rPr>
          <w:rFonts w:ascii="Times New Roman" w:eastAsia="Times New Roman" w:hAnsi="Times New Roman" w:cs="Times New Roman"/>
          <w:sz w:val="28"/>
          <w:szCs w:val="20"/>
          <w:lang w:eastAsia="bg-BG"/>
        </w:rPr>
        <w:t>, с акт по същество са</w:t>
      </w:r>
      <w:r w:rsidRPr="002B2736">
        <w:rPr>
          <w:rFonts w:ascii="Times New Roman" w:eastAsia="Times New Roman" w:hAnsi="Times New Roman" w:cs="Times New Roman"/>
          <w:sz w:val="28"/>
          <w:szCs w:val="20"/>
          <w:lang w:eastAsia="bg-BG"/>
        </w:rPr>
        <w:t xml:space="preserve"> 939,</w:t>
      </w:r>
      <w:r>
        <w:rPr>
          <w:rFonts w:ascii="Times New Roman" w:eastAsia="Times New Roman" w:hAnsi="Times New Roman" w:cs="Times New Roman"/>
          <w:sz w:val="28"/>
          <w:szCs w:val="20"/>
          <w:lang w:eastAsia="bg-BG"/>
        </w:rPr>
        <w:t xml:space="preserve"> </w:t>
      </w:r>
      <w:r w:rsidR="00D825F0" w:rsidRPr="00D825F0">
        <w:rPr>
          <w:rFonts w:ascii="Times New Roman" w:eastAsia="Times New Roman" w:hAnsi="Times New Roman" w:cs="Times New Roman"/>
          <w:sz w:val="28"/>
          <w:szCs w:val="20"/>
          <w:lang w:eastAsia="bg-BG"/>
        </w:rPr>
        <w:t xml:space="preserve">като през 2021 г. при 1364, с акт по същество са 1070 дела, през 2020 г. при свършени  1173 дела, с акт по същество са 978, при  1161дела за 2019 г.,  при 1046  </w:t>
      </w:r>
      <w:r>
        <w:rPr>
          <w:rFonts w:ascii="Times New Roman" w:eastAsia="Times New Roman" w:hAnsi="Times New Roman" w:cs="Times New Roman"/>
          <w:sz w:val="28"/>
          <w:szCs w:val="20"/>
          <w:lang w:eastAsia="bg-BG"/>
        </w:rPr>
        <w:t>за 2018г., при  1213 за 2017 г.</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от които :</w:t>
      </w:r>
    </w:p>
    <w:p w:rsidR="00D825F0" w:rsidRPr="00D00D19"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2B2736">
        <w:rPr>
          <w:rFonts w:ascii="Times New Roman" w:eastAsia="Times New Roman" w:hAnsi="Times New Roman" w:cs="Times New Roman"/>
          <w:sz w:val="28"/>
          <w:szCs w:val="20"/>
          <w:lang w:eastAsia="bg-BG"/>
        </w:rPr>
        <w:t xml:space="preserve">- </w:t>
      </w:r>
      <w:r w:rsidR="002B2736" w:rsidRPr="002B2736">
        <w:rPr>
          <w:rFonts w:ascii="Times New Roman" w:hAnsi="Times New Roman" w:cs="Times New Roman"/>
          <w:sz w:val="28"/>
        </w:rPr>
        <w:t xml:space="preserve">96 наказателни дела от общ характер (от които 85 с одобрено </w:t>
      </w:r>
      <w:r w:rsidR="002B2736" w:rsidRPr="00D00D19">
        <w:rPr>
          <w:rFonts w:ascii="Times New Roman" w:hAnsi="Times New Roman" w:cs="Times New Roman"/>
          <w:sz w:val="28"/>
        </w:rPr>
        <w:t>споразумение), при 111 за 2022 г.,</w:t>
      </w:r>
      <w:r w:rsidRPr="00D00D19">
        <w:rPr>
          <w:rFonts w:ascii="Times New Roman" w:eastAsia="Times New Roman" w:hAnsi="Times New Roman" w:cs="Times New Roman"/>
          <w:sz w:val="28"/>
          <w:szCs w:val="20"/>
          <w:lang w:eastAsia="bg-BG"/>
        </w:rPr>
        <w:t xml:space="preserve"> при 102 за 2021 г., при 88 за 2020 г., при 110 за 2019 г.,  при 117 за 2018 г.  129 за 2017</w:t>
      </w:r>
      <w:r w:rsidR="002B2736" w:rsidRPr="00D00D19">
        <w:rPr>
          <w:rFonts w:ascii="Times New Roman" w:eastAsia="Times New Roman" w:hAnsi="Times New Roman" w:cs="Times New Roman"/>
          <w:sz w:val="28"/>
          <w:szCs w:val="20"/>
          <w:lang w:eastAsia="bg-BG"/>
        </w:rPr>
        <w:t xml:space="preserve"> г.,</w:t>
      </w:r>
      <w:r w:rsidRPr="00D00D19">
        <w:rPr>
          <w:rFonts w:ascii="Times New Roman" w:eastAsia="Times New Roman" w:hAnsi="Times New Roman" w:cs="Times New Roman"/>
          <w:sz w:val="28"/>
          <w:szCs w:val="20"/>
          <w:lang w:eastAsia="bg-BG"/>
        </w:rPr>
        <w:t xml:space="preserve">; </w:t>
      </w:r>
    </w:p>
    <w:p w:rsidR="00D825F0" w:rsidRPr="00F91750" w:rsidRDefault="00D00D19" w:rsidP="00D825F0">
      <w:pPr>
        <w:spacing w:after="0" w:line="240" w:lineRule="auto"/>
        <w:ind w:right="-1" w:firstLine="1134"/>
        <w:jc w:val="both"/>
        <w:rPr>
          <w:rFonts w:ascii="Times New Roman" w:eastAsia="Times New Roman" w:hAnsi="Times New Roman" w:cs="Times New Roman"/>
          <w:sz w:val="28"/>
          <w:szCs w:val="20"/>
          <w:lang w:eastAsia="bg-BG"/>
        </w:rPr>
      </w:pPr>
      <w:r w:rsidRPr="00D00D19">
        <w:rPr>
          <w:rFonts w:ascii="Times New Roman" w:eastAsia="Times New Roman" w:hAnsi="Times New Roman" w:cs="Times New Roman"/>
          <w:b/>
          <w:sz w:val="28"/>
          <w:szCs w:val="20"/>
          <w:lang w:eastAsia="bg-BG"/>
        </w:rPr>
        <w:t>-</w:t>
      </w:r>
      <w:r w:rsidRPr="00D00D19">
        <w:rPr>
          <w:rFonts w:ascii="Times New Roman" w:hAnsi="Times New Roman" w:cs="Times New Roman"/>
          <w:b/>
          <w:sz w:val="28"/>
        </w:rPr>
        <w:t xml:space="preserve"> </w:t>
      </w:r>
      <w:r w:rsidRPr="00D00D19">
        <w:rPr>
          <w:rFonts w:ascii="Times New Roman" w:hAnsi="Times New Roman" w:cs="Times New Roman"/>
          <w:sz w:val="28"/>
        </w:rPr>
        <w:t>8</w:t>
      </w:r>
      <w:r w:rsidRPr="00D00D19">
        <w:rPr>
          <w:rFonts w:ascii="Times New Roman" w:hAnsi="Times New Roman" w:cs="Times New Roman"/>
          <w:b/>
          <w:sz w:val="28"/>
        </w:rPr>
        <w:t xml:space="preserve"> </w:t>
      </w:r>
      <w:r w:rsidRPr="00D00D19">
        <w:rPr>
          <w:rFonts w:ascii="Times New Roman" w:hAnsi="Times New Roman" w:cs="Times New Roman"/>
          <w:sz w:val="28"/>
        </w:rPr>
        <w:t>наказателни дела от частен характер, при 6 за 2022 г.</w:t>
      </w:r>
      <w:r w:rsidR="00D825F0" w:rsidRPr="00D00D19">
        <w:rPr>
          <w:rFonts w:ascii="Times New Roman" w:eastAsia="Times New Roman" w:hAnsi="Times New Roman" w:cs="Times New Roman"/>
          <w:sz w:val="28"/>
          <w:szCs w:val="20"/>
          <w:lang w:eastAsia="bg-BG"/>
        </w:rPr>
        <w:t>, при 3 за 2021 г., при 7 за 2020 г. при 2 за 2019 г. при 8 за  2018 г., при 6 за 2017 г., при 1 за 2015 г.;</w:t>
      </w:r>
    </w:p>
    <w:p w:rsidR="00D825F0" w:rsidRPr="00F9175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F91750">
        <w:rPr>
          <w:rFonts w:ascii="Times New Roman" w:eastAsia="Times New Roman" w:hAnsi="Times New Roman" w:cs="Times New Roman"/>
          <w:sz w:val="28"/>
          <w:szCs w:val="20"/>
          <w:lang w:eastAsia="bg-BG"/>
        </w:rPr>
        <w:t xml:space="preserve">- </w:t>
      </w:r>
      <w:r w:rsidR="00481347" w:rsidRPr="00F91750">
        <w:rPr>
          <w:rFonts w:ascii="Times New Roman" w:hAnsi="Times New Roman" w:cs="Times New Roman"/>
          <w:sz w:val="28"/>
        </w:rPr>
        <w:t>57 административнонаказателни дела, при 65 за 2022 г.</w:t>
      </w:r>
      <w:r w:rsidRPr="00F91750">
        <w:rPr>
          <w:rFonts w:ascii="Times New Roman" w:eastAsia="Times New Roman" w:hAnsi="Times New Roman" w:cs="Times New Roman"/>
          <w:sz w:val="28"/>
          <w:szCs w:val="20"/>
          <w:lang w:eastAsia="bg-BG"/>
        </w:rPr>
        <w:t>, при 102 за 2021 г., при 108 за 2020 г. при 100 за 2019 г., при 141 за 2018 г., при 161 за 2017 г.,;</w:t>
      </w:r>
    </w:p>
    <w:p w:rsidR="00D825F0" w:rsidRPr="00F9175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F91750">
        <w:rPr>
          <w:rFonts w:ascii="Times New Roman" w:eastAsia="Times New Roman" w:hAnsi="Times New Roman" w:cs="Times New Roman"/>
          <w:color w:val="000000"/>
          <w:sz w:val="28"/>
          <w:szCs w:val="20"/>
          <w:lang w:eastAsia="bg-BG"/>
        </w:rPr>
        <w:t xml:space="preserve">- </w:t>
      </w:r>
      <w:r w:rsidR="00F91750" w:rsidRPr="00F91750">
        <w:rPr>
          <w:rFonts w:ascii="Times New Roman" w:hAnsi="Times New Roman" w:cs="Times New Roman"/>
          <w:color w:val="000000"/>
          <w:sz w:val="28"/>
        </w:rPr>
        <w:t>88</w:t>
      </w:r>
      <w:r w:rsidR="00F91750" w:rsidRPr="00F91750">
        <w:rPr>
          <w:rFonts w:ascii="Times New Roman" w:hAnsi="Times New Roman" w:cs="Times New Roman"/>
          <w:sz w:val="28"/>
        </w:rPr>
        <w:t xml:space="preserve"> частни наказателни дела, при 100 за 2022 г.</w:t>
      </w:r>
      <w:r w:rsidRPr="00F91750">
        <w:rPr>
          <w:rFonts w:ascii="Times New Roman" w:eastAsia="Times New Roman" w:hAnsi="Times New Roman" w:cs="Times New Roman"/>
          <w:sz w:val="28"/>
          <w:szCs w:val="20"/>
          <w:lang w:eastAsia="bg-BG"/>
        </w:rPr>
        <w:t xml:space="preserve">, при 102 за 2021 г., при 73 за 2020 г. при 166 за 2019 г., </w:t>
      </w:r>
      <w:r w:rsidRPr="00F91750">
        <w:rPr>
          <w:rFonts w:ascii="Times New Roman" w:eastAsia="Times New Roman" w:hAnsi="Times New Roman" w:cs="Times New Roman"/>
          <w:color w:val="000000"/>
          <w:sz w:val="28"/>
          <w:szCs w:val="20"/>
          <w:lang w:eastAsia="bg-BG"/>
        </w:rPr>
        <w:t xml:space="preserve"> при 195 за 2018 г, при 209 за 2017 г.,</w:t>
      </w:r>
      <w:r w:rsidRPr="00F91750">
        <w:rPr>
          <w:rFonts w:ascii="Times New Roman" w:eastAsia="Times New Roman" w:hAnsi="Times New Roman" w:cs="Times New Roman"/>
          <w:sz w:val="28"/>
          <w:szCs w:val="20"/>
          <w:lang w:eastAsia="bg-BG"/>
        </w:rPr>
        <w:t>;</w:t>
      </w:r>
    </w:p>
    <w:p w:rsidR="00D825F0" w:rsidRPr="00F9175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F91750">
        <w:rPr>
          <w:rFonts w:ascii="Times New Roman" w:eastAsia="Times New Roman" w:hAnsi="Times New Roman" w:cs="Times New Roman"/>
          <w:sz w:val="28"/>
          <w:szCs w:val="20"/>
          <w:lang w:eastAsia="bg-BG"/>
        </w:rPr>
        <w:t xml:space="preserve">- </w:t>
      </w:r>
      <w:r w:rsidR="00F91750" w:rsidRPr="00F91750">
        <w:rPr>
          <w:rFonts w:ascii="Times New Roman" w:hAnsi="Times New Roman" w:cs="Times New Roman"/>
          <w:sz w:val="28"/>
        </w:rPr>
        <w:t>196 граждански дела, при 170 за 2022 г.</w:t>
      </w:r>
      <w:r w:rsidRPr="00F91750">
        <w:rPr>
          <w:rFonts w:ascii="Times New Roman" w:eastAsia="Times New Roman" w:hAnsi="Times New Roman" w:cs="Times New Roman"/>
          <w:sz w:val="28"/>
          <w:szCs w:val="20"/>
          <w:lang w:eastAsia="bg-BG"/>
        </w:rPr>
        <w:t>, при 278 за 2021 г., при 201 за 2020 г. при 228 за 2019 г., при 122 за 2018 г, при  149 за 2017 г., при 181 за 2016 г.;</w:t>
      </w:r>
    </w:p>
    <w:p w:rsidR="00D825F0" w:rsidRPr="00F9175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F91750">
        <w:rPr>
          <w:rFonts w:ascii="Times New Roman" w:eastAsia="Times New Roman" w:hAnsi="Times New Roman" w:cs="Times New Roman"/>
          <w:sz w:val="28"/>
          <w:szCs w:val="20"/>
          <w:lang w:eastAsia="bg-BG"/>
        </w:rPr>
        <w:t xml:space="preserve">- </w:t>
      </w:r>
      <w:r w:rsidR="00F91750" w:rsidRPr="00F91750">
        <w:rPr>
          <w:rFonts w:ascii="Times New Roman" w:hAnsi="Times New Roman" w:cs="Times New Roman"/>
          <w:sz w:val="28"/>
        </w:rPr>
        <w:t>451 частни граждански дела, при 489 за 2022 г.</w:t>
      </w:r>
      <w:r w:rsidRPr="00F91750">
        <w:rPr>
          <w:rFonts w:ascii="Times New Roman" w:eastAsia="Times New Roman" w:hAnsi="Times New Roman" w:cs="Times New Roman"/>
          <w:sz w:val="28"/>
          <w:szCs w:val="20"/>
          <w:lang w:eastAsia="bg-BG"/>
        </w:rPr>
        <w:t>, при 559 за 2021 г., при 502 за 2020 г., при 555 за 2019 г., при 463 за 2018 г., при 55</w:t>
      </w:r>
      <w:r w:rsidR="00F91750" w:rsidRPr="00F91750">
        <w:rPr>
          <w:rFonts w:ascii="Times New Roman" w:eastAsia="Times New Roman" w:hAnsi="Times New Roman" w:cs="Times New Roman"/>
          <w:sz w:val="28"/>
          <w:szCs w:val="20"/>
          <w:lang w:eastAsia="bg-BG"/>
        </w:rPr>
        <w:t>9 за 2017 г.</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 xml:space="preserve">2. Анализ на решените по същество НДОХ.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а. Видове дела по текстове от НК.</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D825F0" w:rsidRPr="00FF6BB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на първо място са общоопасните престъпления – </w:t>
      </w:r>
      <w:r w:rsidR="00F91750" w:rsidRPr="00F91750">
        <w:rPr>
          <w:rFonts w:ascii="Times New Roman" w:hAnsi="Times New Roman" w:cs="Times New Roman"/>
          <w:sz w:val="28"/>
        </w:rPr>
        <w:t>73, при 89 за 2022 г.</w:t>
      </w:r>
      <w:r w:rsidRPr="00F91750">
        <w:rPr>
          <w:rFonts w:ascii="Times New Roman" w:eastAsia="Times New Roman" w:hAnsi="Times New Roman" w:cs="Times New Roman"/>
          <w:sz w:val="28"/>
          <w:szCs w:val="20"/>
          <w:lang w:eastAsia="bg-BG"/>
        </w:rPr>
        <w:t xml:space="preserve">, </w:t>
      </w:r>
      <w:r w:rsidRPr="00FF6BBC">
        <w:rPr>
          <w:rFonts w:ascii="Times New Roman" w:eastAsia="Times New Roman" w:hAnsi="Times New Roman" w:cs="Times New Roman"/>
          <w:sz w:val="28"/>
          <w:szCs w:val="20"/>
          <w:lang w:eastAsia="bg-BG"/>
        </w:rPr>
        <w:t>при 69 за 2021 г., при 62 за 2020 г. при 76 за 2019 г., при   75 за 2018 г., при 70 за 2017 г.,;</w:t>
      </w:r>
    </w:p>
    <w:p w:rsidR="00D825F0" w:rsidRPr="00FF6BB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FF6BBC">
        <w:rPr>
          <w:rFonts w:ascii="Times New Roman" w:eastAsia="Times New Roman" w:hAnsi="Times New Roman" w:cs="Times New Roman"/>
          <w:sz w:val="28"/>
          <w:szCs w:val="20"/>
          <w:lang w:eastAsia="bg-BG"/>
        </w:rPr>
        <w:t xml:space="preserve">- на второ място са престъпленията против собствеността – общо </w:t>
      </w:r>
      <w:r w:rsidR="00FF6BBC" w:rsidRPr="00FF6BBC">
        <w:rPr>
          <w:rFonts w:ascii="Times New Roman" w:hAnsi="Times New Roman" w:cs="Times New Roman"/>
          <w:sz w:val="28"/>
        </w:rPr>
        <w:t>15, при 14 за 2022 г.</w:t>
      </w:r>
      <w:r w:rsidRPr="00FF6BBC">
        <w:rPr>
          <w:rFonts w:ascii="Times New Roman" w:eastAsia="Times New Roman" w:hAnsi="Times New Roman" w:cs="Times New Roman"/>
          <w:sz w:val="28"/>
          <w:szCs w:val="20"/>
          <w:lang w:eastAsia="bg-BG"/>
        </w:rPr>
        <w:t xml:space="preserve">, при 22 за 2021 г., при 11 за 2020 г.,  при 22 за 2019 г., при  23 за 2018 г., при 44 за 2017 г,  при 46 за 2016 г., </w:t>
      </w:r>
      <w:r w:rsidRPr="00FF6BBC">
        <w:rPr>
          <w:rFonts w:ascii="Times New Roman" w:eastAsia="Times New Roman" w:hAnsi="Times New Roman" w:cs="Times New Roman"/>
          <w:color w:val="FF0000"/>
          <w:sz w:val="28"/>
          <w:szCs w:val="20"/>
          <w:lang w:eastAsia="bg-BG"/>
        </w:rPr>
        <w:t xml:space="preserve"> </w:t>
      </w:r>
      <w:r w:rsidRPr="00FF6BBC">
        <w:rPr>
          <w:rFonts w:ascii="Times New Roman" w:eastAsia="Times New Roman" w:hAnsi="Times New Roman" w:cs="Times New Roman"/>
          <w:sz w:val="28"/>
          <w:szCs w:val="20"/>
          <w:lang w:eastAsia="bg-BG"/>
        </w:rPr>
        <w:t>от които:</w:t>
      </w:r>
    </w:p>
    <w:p w:rsidR="00D825F0" w:rsidRPr="00FF6BBC" w:rsidRDefault="00D825F0" w:rsidP="00D825F0">
      <w:pPr>
        <w:spacing w:after="0" w:line="240" w:lineRule="auto"/>
        <w:ind w:right="-1"/>
        <w:jc w:val="both"/>
        <w:rPr>
          <w:rFonts w:ascii="Times New Roman" w:eastAsia="Times New Roman" w:hAnsi="Times New Roman" w:cs="Times New Roman"/>
          <w:sz w:val="28"/>
          <w:szCs w:val="20"/>
          <w:lang w:eastAsia="bg-BG"/>
        </w:rPr>
      </w:pPr>
      <w:r w:rsidRPr="00FF6BBC">
        <w:rPr>
          <w:rFonts w:ascii="Times New Roman" w:eastAsia="Times New Roman" w:hAnsi="Times New Roman" w:cs="Times New Roman"/>
          <w:sz w:val="28"/>
          <w:szCs w:val="20"/>
          <w:lang w:eastAsia="bg-BG"/>
        </w:rPr>
        <w:t xml:space="preserve">               </w:t>
      </w:r>
      <w:r w:rsidR="00FF6BBC" w:rsidRPr="00FF6BBC">
        <w:rPr>
          <w:rFonts w:ascii="Times New Roman" w:hAnsi="Times New Roman" w:cs="Times New Roman"/>
          <w:sz w:val="28"/>
        </w:rPr>
        <w:t>10 кражби, при 4 за 2022 г.</w:t>
      </w:r>
      <w:r w:rsidRPr="00FF6BBC">
        <w:rPr>
          <w:rFonts w:ascii="Times New Roman" w:eastAsia="Times New Roman" w:hAnsi="Times New Roman" w:cs="Times New Roman"/>
          <w:sz w:val="28"/>
          <w:szCs w:val="20"/>
          <w:lang w:eastAsia="bg-BG"/>
        </w:rPr>
        <w:t>, при 18 за 2021 г., при 9 за 2020 г., при 15 за 2019 г.,  21 за 2018 г., при</w:t>
      </w:r>
      <w:r w:rsidR="00FF6BBC" w:rsidRPr="00FF6BBC">
        <w:rPr>
          <w:rFonts w:ascii="Times New Roman" w:eastAsia="Times New Roman" w:hAnsi="Times New Roman" w:cs="Times New Roman"/>
          <w:sz w:val="28"/>
          <w:szCs w:val="20"/>
          <w:lang w:eastAsia="bg-BG"/>
        </w:rPr>
        <w:t xml:space="preserve"> 35 за 2017 г,;</w:t>
      </w:r>
    </w:p>
    <w:p w:rsidR="00D825F0" w:rsidRPr="00FF6BBC" w:rsidRDefault="00FF6BBC" w:rsidP="00D825F0">
      <w:pPr>
        <w:spacing w:after="0" w:line="240" w:lineRule="auto"/>
        <w:ind w:right="-1" w:firstLine="1134"/>
        <w:jc w:val="both"/>
        <w:rPr>
          <w:rFonts w:ascii="Times New Roman" w:eastAsia="Times New Roman" w:hAnsi="Times New Roman" w:cs="Times New Roman"/>
          <w:sz w:val="28"/>
          <w:szCs w:val="20"/>
          <w:lang w:eastAsia="bg-BG"/>
        </w:rPr>
      </w:pPr>
      <w:r w:rsidRPr="00FF6BBC">
        <w:rPr>
          <w:rFonts w:ascii="Times New Roman" w:hAnsi="Times New Roman" w:cs="Times New Roman"/>
          <w:sz w:val="28"/>
        </w:rPr>
        <w:t>1 присвоявания, при 0 за 2022 г.</w:t>
      </w:r>
      <w:r w:rsidR="00D825F0" w:rsidRPr="00FF6BBC">
        <w:rPr>
          <w:rFonts w:ascii="Times New Roman" w:eastAsia="Times New Roman" w:hAnsi="Times New Roman" w:cs="Times New Roman"/>
          <w:sz w:val="28"/>
          <w:szCs w:val="20"/>
          <w:lang w:eastAsia="bg-BG"/>
        </w:rPr>
        <w:t>, при 0 за 2019</w:t>
      </w:r>
      <w:r w:rsidRPr="00FF6BBC">
        <w:rPr>
          <w:rFonts w:ascii="Times New Roman" w:eastAsia="Times New Roman" w:hAnsi="Times New Roman" w:cs="Times New Roman"/>
          <w:sz w:val="28"/>
          <w:szCs w:val="20"/>
          <w:lang w:eastAsia="bg-BG"/>
        </w:rPr>
        <w:t xml:space="preserve"> </w:t>
      </w:r>
      <w:r w:rsidR="00D825F0" w:rsidRPr="00FF6BBC">
        <w:rPr>
          <w:rFonts w:ascii="Times New Roman" w:eastAsia="Times New Roman" w:hAnsi="Times New Roman" w:cs="Times New Roman"/>
          <w:sz w:val="28"/>
          <w:szCs w:val="20"/>
          <w:lang w:eastAsia="bg-BG"/>
        </w:rPr>
        <w:t>г. при 2 за 2017</w:t>
      </w:r>
      <w:r w:rsidRPr="00FF6BBC">
        <w:rPr>
          <w:rFonts w:ascii="Times New Roman" w:eastAsia="Times New Roman" w:hAnsi="Times New Roman" w:cs="Times New Roman"/>
          <w:sz w:val="28"/>
          <w:szCs w:val="20"/>
          <w:lang w:eastAsia="bg-BG"/>
        </w:rPr>
        <w:t xml:space="preserve"> </w:t>
      </w:r>
      <w:r w:rsidR="00D825F0" w:rsidRPr="00FF6BBC">
        <w:rPr>
          <w:rFonts w:ascii="Times New Roman" w:eastAsia="Times New Roman" w:hAnsi="Times New Roman" w:cs="Times New Roman"/>
          <w:sz w:val="28"/>
          <w:szCs w:val="20"/>
          <w:lang w:eastAsia="bg-BG"/>
        </w:rPr>
        <w:t>г., при 2 за 2016</w:t>
      </w:r>
      <w:r w:rsidRPr="00FF6BBC">
        <w:rPr>
          <w:rFonts w:ascii="Times New Roman" w:eastAsia="Times New Roman" w:hAnsi="Times New Roman" w:cs="Times New Roman"/>
          <w:sz w:val="28"/>
          <w:szCs w:val="20"/>
          <w:lang w:eastAsia="bg-BG"/>
        </w:rPr>
        <w:t xml:space="preserve"> </w:t>
      </w:r>
      <w:r w:rsidR="00D825F0" w:rsidRPr="00FF6BBC">
        <w:rPr>
          <w:rFonts w:ascii="Times New Roman" w:eastAsia="Times New Roman" w:hAnsi="Times New Roman" w:cs="Times New Roman"/>
          <w:sz w:val="28"/>
          <w:szCs w:val="20"/>
          <w:lang w:eastAsia="bg-BG"/>
        </w:rPr>
        <w:t xml:space="preserve">г.; </w:t>
      </w:r>
    </w:p>
    <w:p w:rsidR="00D825F0" w:rsidRPr="00FF6BBC" w:rsidRDefault="00FF6BBC" w:rsidP="00D825F0">
      <w:pPr>
        <w:spacing w:after="0" w:line="240" w:lineRule="auto"/>
        <w:ind w:right="-1" w:firstLine="1134"/>
        <w:jc w:val="both"/>
        <w:rPr>
          <w:rFonts w:ascii="Times New Roman" w:eastAsia="Times New Roman" w:hAnsi="Times New Roman" w:cs="Times New Roman"/>
          <w:sz w:val="28"/>
          <w:szCs w:val="20"/>
          <w:lang w:eastAsia="bg-BG"/>
        </w:rPr>
      </w:pPr>
      <w:r w:rsidRPr="00FF6BBC">
        <w:rPr>
          <w:rFonts w:ascii="Times New Roman" w:hAnsi="Times New Roman" w:cs="Times New Roman"/>
          <w:sz w:val="28"/>
        </w:rPr>
        <w:lastRenderedPageBreak/>
        <w:t>2 грабеж, при 0 за 2022 ,</w:t>
      </w:r>
      <w:r w:rsidR="00D825F0" w:rsidRPr="00FF6BBC">
        <w:rPr>
          <w:rFonts w:ascii="Times New Roman" w:eastAsia="Times New Roman" w:hAnsi="Times New Roman" w:cs="Times New Roman"/>
          <w:sz w:val="28"/>
          <w:szCs w:val="20"/>
          <w:lang w:eastAsia="bg-BG"/>
        </w:rPr>
        <w:t xml:space="preserve"> при 0 за 2021 г., при 1 за 2019</w:t>
      </w:r>
      <w:r w:rsidRPr="00FF6BBC">
        <w:rPr>
          <w:rFonts w:ascii="Times New Roman" w:eastAsia="Times New Roman" w:hAnsi="Times New Roman" w:cs="Times New Roman"/>
          <w:sz w:val="28"/>
          <w:szCs w:val="20"/>
          <w:lang w:eastAsia="bg-BG"/>
        </w:rPr>
        <w:t xml:space="preserve"> </w:t>
      </w:r>
      <w:r w:rsidR="00D825F0" w:rsidRPr="00FF6BBC">
        <w:rPr>
          <w:rFonts w:ascii="Times New Roman" w:eastAsia="Times New Roman" w:hAnsi="Times New Roman" w:cs="Times New Roman"/>
          <w:sz w:val="28"/>
          <w:szCs w:val="20"/>
          <w:lang w:eastAsia="bg-BG"/>
        </w:rPr>
        <w:t>г.</w:t>
      </w:r>
      <w:r w:rsidRPr="00FF6BBC">
        <w:rPr>
          <w:rFonts w:ascii="Times New Roman" w:eastAsia="Times New Roman" w:hAnsi="Times New Roman" w:cs="Times New Roman"/>
          <w:sz w:val="28"/>
          <w:szCs w:val="20"/>
          <w:lang w:eastAsia="bg-BG"/>
        </w:rPr>
        <w:t>,</w:t>
      </w:r>
      <w:r w:rsidR="00D825F0" w:rsidRPr="00FF6BBC">
        <w:rPr>
          <w:rFonts w:ascii="Times New Roman" w:eastAsia="Times New Roman" w:hAnsi="Times New Roman" w:cs="Times New Roman"/>
          <w:sz w:val="28"/>
          <w:szCs w:val="20"/>
          <w:lang w:eastAsia="bg-BG"/>
        </w:rPr>
        <w:t xml:space="preserve">  </w:t>
      </w:r>
      <w:r w:rsidRPr="00FF6BBC">
        <w:rPr>
          <w:rFonts w:ascii="Times New Roman" w:eastAsia="Times New Roman" w:hAnsi="Times New Roman" w:cs="Times New Roman"/>
          <w:sz w:val="28"/>
          <w:szCs w:val="20"/>
          <w:lang w:eastAsia="bg-BG"/>
        </w:rPr>
        <w:t>2 за 2018 г., при  4 за 2017 г.</w:t>
      </w:r>
      <w:r w:rsidR="00D825F0" w:rsidRPr="00FF6BBC">
        <w:rPr>
          <w:rFonts w:ascii="Times New Roman" w:eastAsia="Times New Roman" w:hAnsi="Times New Roman" w:cs="Times New Roman"/>
          <w:sz w:val="28"/>
          <w:szCs w:val="20"/>
          <w:lang w:eastAsia="bg-BG"/>
        </w:rPr>
        <w:t>;</w:t>
      </w:r>
    </w:p>
    <w:p w:rsidR="00D825F0" w:rsidRPr="00FF6BBC" w:rsidRDefault="00FF6BBC" w:rsidP="00D825F0">
      <w:pPr>
        <w:spacing w:after="0" w:line="240" w:lineRule="auto"/>
        <w:ind w:right="-1" w:firstLine="1134"/>
        <w:jc w:val="both"/>
        <w:rPr>
          <w:rFonts w:ascii="Times New Roman" w:eastAsia="Times New Roman" w:hAnsi="Times New Roman" w:cs="Times New Roman"/>
          <w:sz w:val="28"/>
          <w:szCs w:val="20"/>
          <w:lang w:eastAsia="bg-BG"/>
        </w:rPr>
      </w:pPr>
      <w:r w:rsidRPr="00FF6BBC">
        <w:rPr>
          <w:rFonts w:ascii="Times New Roman" w:hAnsi="Times New Roman" w:cs="Times New Roman"/>
          <w:color w:val="000000"/>
          <w:sz w:val="28"/>
        </w:rPr>
        <w:t xml:space="preserve">2 </w:t>
      </w:r>
      <w:r w:rsidRPr="00FF6BBC">
        <w:rPr>
          <w:rFonts w:ascii="Times New Roman" w:hAnsi="Times New Roman" w:cs="Times New Roman"/>
          <w:sz w:val="28"/>
        </w:rPr>
        <w:t>измами, при 1 за 2022 г.</w:t>
      </w:r>
      <w:r w:rsidR="00D825F0" w:rsidRPr="00FF6BBC">
        <w:rPr>
          <w:rFonts w:ascii="Times New Roman" w:eastAsia="Times New Roman" w:hAnsi="Times New Roman" w:cs="Times New Roman"/>
          <w:sz w:val="28"/>
          <w:szCs w:val="20"/>
          <w:lang w:eastAsia="bg-BG"/>
        </w:rPr>
        <w:t xml:space="preserve">, при 3 за 2021 г., при 1 за 2020 г. при 3 за 2019 г. 0 за 2018 г., при </w:t>
      </w:r>
      <w:r w:rsidRPr="00FF6BBC">
        <w:rPr>
          <w:rFonts w:ascii="Times New Roman" w:eastAsia="Times New Roman" w:hAnsi="Times New Roman" w:cs="Times New Roman"/>
          <w:sz w:val="28"/>
          <w:szCs w:val="20"/>
          <w:lang w:eastAsia="bg-BG"/>
        </w:rPr>
        <w:t xml:space="preserve"> 3 за 2017 г., при</w:t>
      </w:r>
      <w:r w:rsidR="00D825F0" w:rsidRPr="00FF6BBC">
        <w:rPr>
          <w:rFonts w:ascii="Times New Roman" w:eastAsia="Times New Roman" w:hAnsi="Times New Roman" w:cs="Times New Roman"/>
          <w:sz w:val="28"/>
          <w:szCs w:val="20"/>
          <w:lang w:eastAsia="bg-BG"/>
        </w:rPr>
        <w:t xml:space="preserve">;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престъпленията против личността – </w:t>
      </w:r>
      <w:r w:rsidR="00FD1638" w:rsidRPr="00FD1638">
        <w:rPr>
          <w:rFonts w:ascii="Times New Roman" w:hAnsi="Times New Roman" w:cs="Times New Roman"/>
          <w:sz w:val="28"/>
        </w:rPr>
        <w:t>5, при 2 за 2022 г.</w:t>
      </w:r>
      <w:r w:rsidRPr="00FD1638">
        <w:rPr>
          <w:rFonts w:ascii="Times New Roman" w:eastAsia="Times New Roman" w:hAnsi="Times New Roman" w:cs="Times New Roman"/>
          <w:sz w:val="28"/>
          <w:szCs w:val="20"/>
          <w:lang w:eastAsia="bg-BG"/>
        </w:rPr>
        <w:t>,</w:t>
      </w:r>
      <w:r w:rsidRPr="00D825F0">
        <w:rPr>
          <w:rFonts w:ascii="Times New Roman" w:eastAsia="Times New Roman" w:hAnsi="Times New Roman" w:cs="Times New Roman"/>
          <w:sz w:val="28"/>
          <w:szCs w:val="20"/>
          <w:lang w:eastAsia="bg-BG"/>
        </w:rPr>
        <w:t xml:space="preserve"> при 5 за 2021 г., при 5 за 2020 г.,  при 4 за 2019 г., при 5  за 2018 г., при 6 за 2017 г., при 2 за 2016 г.;</w:t>
      </w:r>
    </w:p>
    <w:p w:rsidR="00D825F0" w:rsidRPr="00900F8E"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престъпленията против брака, семейството и младежта – </w:t>
      </w:r>
      <w:r w:rsidR="00FD1638" w:rsidRPr="00FD1638">
        <w:rPr>
          <w:rFonts w:ascii="Times New Roman" w:hAnsi="Times New Roman" w:cs="Times New Roman"/>
          <w:sz w:val="28"/>
        </w:rPr>
        <w:t>0, при  2 за 2022 г.</w:t>
      </w:r>
      <w:r w:rsidRPr="00FD1638">
        <w:rPr>
          <w:rFonts w:ascii="Times New Roman" w:eastAsia="Times New Roman" w:hAnsi="Times New Roman" w:cs="Times New Roman"/>
          <w:sz w:val="28"/>
          <w:szCs w:val="20"/>
          <w:lang w:eastAsia="bg-BG"/>
        </w:rPr>
        <w:t xml:space="preserve">, </w:t>
      </w:r>
      <w:r w:rsidRPr="00900F8E">
        <w:rPr>
          <w:rFonts w:ascii="Times New Roman" w:eastAsia="Times New Roman" w:hAnsi="Times New Roman" w:cs="Times New Roman"/>
          <w:sz w:val="28"/>
          <w:szCs w:val="20"/>
          <w:lang w:eastAsia="bg-BG"/>
        </w:rPr>
        <w:t>при 3 за 2021 г., при 4 за 2020 г.,  при 1 за 2019 г.,  при 5 за 2018 г., при 5 за 2017 г., при 9 за 2016 г.;</w:t>
      </w:r>
    </w:p>
    <w:p w:rsidR="00D825F0" w:rsidRPr="00900F8E"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900F8E">
        <w:rPr>
          <w:rFonts w:ascii="Times New Roman" w:eastAsia="Times New Roman" w:hAnsi="Times New Roman" w:cs="Times New Roman"/>
          <w:sz w:val="28"/>
          <w:szCs w:val="20"/>
          <w:lang w:eastAsia="bg-BG"/>
        </w:rPr>
        <w:t xml:space="preserve">- престъпленията против дейността на държавни органи и обществени организации – </w:t>
      </w:r>
      <w:r w:rsidR="00900F8E" w:rsidRPr="00900F8E">
        <w:rPr>
          <w:rFonts w:ascii="Times New Roman" w:hAnsi="Times New Roman" w:cs="Times New Roman"/>
          <w:sz w:val="28"/>
        </w:rPr>
        <w:t>2,  при 2 за 2022 г.,</w:t>
      </w:r>
      <w:r w:rsidRPr="00900F8E">
        <w:rPr>
          <w:rFonts w:ascii="Times New Roman" w:eastAsia="Times New Roman" w:hAnsi="Times New Roman" w:cs="Times New Roman"/>
          <w:sz w:val="28"/>
          <w:szCs w:val="20"/>
          <w:lang w:eastAsia="bg-BG"/>
        </w:rPr>
        <w:t xml:space="preserve">, при 2 за 2021 г., при 2 за 2020 г., при 1 за 2019 г., 2 за 2018 г., при 0 за 2017 г., при 2 за 2016 г.; </w:t>
      </w:r>
    </w:p>
    <w:p w:rsidR="00D825F0" w:rsidRPr="00900F8E"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900F8E">
        <w:rPr>
          <w:rFonts w:ascii="Times New Roman" w:eastAsia="Times New Roman" w:hAnsi="Times New Roman" w:cs="Times New Roman"/>
          <w:sz w:val="28"/>
          <w:szCs w:val="20"/>
          <w:lang w:eastAsia="bg-BG"/>
        </w:rPr>
        <w:t>- престъпления против стопанството – 0</w:t>
      </w:r>
      <w:r w:rsidR="00900F8E" w:rsidRPr="00900F8E">
        <w:rPr>
          <w:rFonts w:ascii="Times New Roman" w:hAnsi="Times New Roman" w:cs="Times New Roman"/>
          <w:sz w:val="28"/>
        </w:rPr>
        <w:t>, при 0 за 2022 г.,</w:t>
      </w:r>
      <w:r w:rsidRPr="00900F8E">
        <w:rPr>
          <w:rFonts w:ascii="Times New Roman" w:eastAsia="Times New Roman" w:hAnsi="Times New Roman" w:cs="Times New Roman"/>
          <w:sz w:val="28"/>
          <w:szCs w:val="20"/>
          <w:lang w:eastAsia="bg-BG"/>
        </w:rPr>
        <w:t xml:space="preserve"> при 1 за 2021 г., при 0 за 2020 г., при  2 за 2019 г.,  , при 4 за 2018 г., при  4 за 2017 г.,  при 3 за 2016 г.;</w:t>
      </w:r>
    </w:p>
    <w:p w:rsidR="00D825F0" w:rsidRPr="00900F8E"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900F8E">
        <w:rPr>
          <w:rFonts w:ascii="Times New Roman" w:eastAsia="Times New Roman" w:hAnsi="Times New Roman" w:cs="Times New Roman"/>
          <w:sz w:val="28"/>
          <w:szCs w:val="20"/>
          <w:lang w:eastAsia="bg-BG"/>
        </w:rPr>
        <w:t xml:space="preserve">- престъпления против правата на гражданите – </w:t>
      </w:r>
      <w:r w:rsidR="00900F8E" w:rsidRPr="00900F8E">
        <w:rPr>
          <w:rFonts w:ascii="Times New Roman" w:hAnsi="Times New Roman" w:cs="Times New Roman"/>
          <w:sz w:val="28"/>
        </w:rPr>
        <w:t>1, при 1 за 2022 г.</w:t>
      </w:r>
      <w:r w:rsidRPr="00900F8E">
        <w:rPr>
          <w:rFonts w:ascii="Times New Roman" w:eastAsia="Times New Roman" w:hAnsi="Times New Roman" w:cs="Times New Roman"/>
          <w:sz w:val="28"/>
          <w:szCs w:val="20"/>
          <w:lang w:eastAsia="bg-BG"/>
        </w:rPr>
        <w:t>, при 1 за 2021 г., при 1 за 2020 г., при 0  за 2019 г. и  2018 г., при 1 за 2017 г., при 1 за 2016 г. ;</w:t>
      </w:r>
    </w:p>
    <w:p w:rsidR="00D825F0" w:rsidRPr="00900F8E"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900F8E">
        <w:rPr>
          <w:rFonts w:ascii="Times New Roman" w:eastAsia="Times New Roman" w:hAnsi="Times New Roman" w:cs="Times New Roman"/>
          <w:sz w:val="28"/>
          <w:szCs w:val="20"/>
          <w:lang w:eastAsia="bg-BG"/>
        </w:rPr>
        <w:t xml:space="preserve">- документни престъпления – </w:t>
      </w:r>
      <w:r w:rsidR="00900F8E" w:rsidRPr="00900F8E">
        <w:rPr>
          <w:rFonts w:ascii="Times New Roman" w:hAnsi="Times New Roman" w:cs="Times New Roman"/>
          <w:sz w:val="28"/>
        </w:rPr>
        <w:t>1, при 1 за 2022 г.</w:t>
      </w:r>
      <w:r w:rsidRPr="00900F8E">
        <w:rPr>
          <w:rFonts w:ascii="Times New Roman" w:eastAsia="Times New Roman" w:hAnsi="Times New Roman" w:cs="Times New Roman"/>
          <w:sz w:val="28"/>
          <w:szCs w:val="20"/>
          <w:lang w:eastAsia="bg-BG"/>
        </w:rPr>
        <w:t>, при 1 за 2021 г., при  1 за 2020 г.,  при 1 за 2019 г. и 2018г., при 1 за 2017 г., при 1 за 2016 г.;</w:t>
      </w:r>
    </w:p>
    <w:p w:rsidR="00D825F0" w:rsidRPr="00900F8E"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900F8E">
        <w:rPr>
          <w:rFonts w:ascii="Times New Roman" w:eastAsia="Times New Roman" w:hAnsi="Times New Roman" w:cs="Times New Roman"/>
          <w:sz w:val="28"/>
          <w:szCs w:val="20"/>
          <w:lang w:eastAsia="bg-BG"/>
        </w:rPr>
        <w:t xml:space="preserve">- престъпления против реда и общественото спокойствие – </w:t>
      </w:r>
      <w:r w:rsidR="00900F8E" w:rsidRPr="00900F8E">
        <w:rPr>
          <w:rFonts w:ascii="Times New Roman" w:hAnsi="Times New Roman" w:cs="Times New Roman"/>
          <w:sz w:val="28"/>
        </w:rPr>
        <w:t>1, при 0 за 2022 и 2021 г.</w:t>
      </w:r>
      <w:r w:rsidRPr="00900F8E">
        <w:rPr>
          <w:rFonts w:ascii="Times New Roman" w:eastAsia="Times New Roman" w:hAnsi="Times New Roman" w:cs="Times New Roman"/>
          <w:sz w:val="28"/>
          <w:szCs w:val="20"/>
          <w:lang w:eastAsia="bg-BG"/>
        </w:rPr>
        <w:t>, при 2 за 2020 г., при 3 за 2019 г., при 2 за 2018 г., при 1 за 2017 г., при 0 за 2016 г.;</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u w:val="single"/>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Тенденцията за най-голям брой дела за общоопасни престъпления е постоянна в съдебния район</w:t>
      </w:r>
      <w:r w:rsidRPr="00D825F0">
        <w:rPr>
          <w:rFonts w:ascii="Times New Roman" w:eastAsia="Times New Roman" w:hAnsi="Times New Roman" w:cs="Times New Roman"/>
          <w:color w:val="000000"/>
          <w:sz w:val="28"/>
          <w:szCs w:val="20"/>
          <w:lang w:eastAsia="bg-BG"/>
        </w:rPr>
        <w:t xml:space="preserve">. От общоопасните престъпления традиционно най-голям е делът на тези по транспорта, като най много са внесените обвинения за  престъпления  по чл. 343б, ал.1 и ал.3 от НК.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б. Резултати при приключването на делата.</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900F8E" w:rsidRDefault="00D825F0" w:rsidP="00900F8E">
      <w:pPr>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От решените през годината </w:t>
      </w:r>
      <w:r w:rsidR="00900F8E" w:rsidRPr="00900F8E">
        <w:rPr>
          <w:rFonts w:ascii="Times New Roman" w:eastAsia="Times New Roman" w:hAnsi="Times New Roman" w:cs="Times New Roman"/>
          <w:sz w:val="28"/>
          <w:szCs w:val="20"/>
          <w:lang w:eastAsia="bg-BG"/>
        </w:rPr>
        <w:t xml:space="preserve">100  НДОХ : </w:t>
      </w:r>
    </w:p>
    <w:p w:rsidR="00D825F0" w:rsidRPr="00D825F0" w:rsidRDefault="00900F8E" w:rsidP="00900F8E">
      <w:pPr>
        <w:ind w:right="-1" w:firstLine="1134"/>
        <w:jc w:val="both"/>
        <w:rPr>
          <w:rFonts w:ascii="Times New Roman" w:eastAsia="Times New Roman" w:hAnsi="Times New Roman" w:cs="Times New Roman"/>
          <w:sz w:val="28"/>
          <w:szCs w:val="20"/>
          <w:lang w:eastAsia="bg-BG"/>
        </w:rPr>
      </w:pPr>
      <w:r w:rsidRPr="00900F8E">
        <w:rPr>
          <w:rFonts w:ascii="Times New Roman" w:eastAsia="Times New Roman" w:hAnsi="Times New Roman" w:cs="Times New Roman"/>
          <w:sz w:val="28"/>
          <w:szCs w:val="20"/>
          <w:lang w:eastAsia="bg-BG"/>
        </w:rPr>
        <w:t>- с осъдителна присъда (и споразумения) са завършили 96 дела, при 109 за 2022</w:t>
      </w:r>
      <w:r>
        <w:rPr>
          <w:rFonts w:ascii="Times New Roman" w:eastAsia="Times New Roman" w:hAnsi="Times New Roman" w:cs="Times New Roman"/>
          <w:sz w:val="28"/>
          <w:szCs w:val="20"/>
          <w:lang w:eastAsia="bg-BG"/>
        </w:rPr>
        <w:t xml:space="preserve"> </w:t>
      </w:r>
      <w:r w:rsidRPr="00900F8E">
        <w:rPr>
          <w:rFonts w:ascii="Times New Roman" w:eastAsia="Times New Roman" w:hAnsi="Times New Roman" w:cs="Times New Roman"/>
          <w:sz w:val="28"/>
          <w:szCs w:val="20"/>
          <w:lang w:eastAsia="bg-BG"/>
        </w:rPr>
        <w:t xml:space="preserve">г., </w:t>
      </w:r>
      <w:r w:rsidR="00D825F0" w:rsidRPr="00D825F0">
        <w:rPr>
          <w:rFonts w:ascii="Times New Roman" w:eastAsia="Times New Roman" w:hAnsi="Times New Roman" w:cs="Times New Roman"/>
          <w:sz w:val="28"/>
          <w:szCs w:val="20"/>
          <w:lang w:eastAsia="bg-BG"/>
        </w:rPr>
        <w:t xml:space="preserve">при 101 за 2021 г., при 87 за 2020 г., при 107 за 2019 г.,  при 116 за 2018 г.,  при 126 </w:t>
      </w:r>
      <w:r>
        <w:rPr>
          <w:rFonts w:ascii="Times New Roman" w:eastAsia="Times New Roman" w:hAnsi="Times New Roman" w:cs="Times New Roman"/>
          <w:sz w:val="28"/>
          <w:szCs w:val="20"/>
          <w:lang w:eastAsia="bg-BG"/>
        </w:rPr>
        <w:t>за 2017 г.</w:t>
      </w:r>
      <w:r w:rsidR="00D825F0" w:rsidRPr="00D825F0">
        <w:rPr>
          <w:rFonts w:ascii="Times New Roman" w:eastAsia="Times New Roman" w:hAnsi="Times New Roman" w:cs="Times New Roman"/>
          <w:sz w:val="28"/>
          <w:szCs w:val="20"/>
          <w:lang w:eastAsia="bg-BG"/>
        </w:rPr>
        <w:t>;</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с </w:t>
      </w:r>
      <w:r w:rsidRPr="008F2647">
        <w:rPr>
          <w:rFonts w:ascii="Times New Roman" w:eastAsia="Times New Roman" w:hAnsi="Times New Roman" w:cs="Times New Roman"/>
          <w:sz w:val="28"/>
          <w:szCs w:val="20"/>
          <w:lang w:eastAsia="bg-BG"/>
        </w:rPr>
        <w:t xml:space="preserve">частично оправдателна присъда </w:t>
      </w:r>
      <w:r w:rsidR="008F2647" w:rsidRPr="008F2647">
        <w:rPr>
          <w:rFonts w:ascii="Times New Roman" w:eastAsia="Times New Roman" w:hAnsi="Times New Roman" w:cs="Times New Roman"/>
          <w:sz w:val="28"/>
          <w:szCs w:val="20"/>
          <w:lang w:eastAsia="bg-BG"/>
        </w:rPr>
        <w:t>е</w:t>
      </w:r>
      <w:r w:rsidRPr="008F2647">
        <w:rPr>
          <w:rFonts w:ascii="Times New Roman" w:eastAsia="Times New Roman" w:hAnsi="Times New Roman" w:cs="Times New Roman"/>
          <w:sz w:val="28"/>
          <w:szCs w:val="20"/>
          <w:lang w:eastAsia="bg-BG"/>
        </w:rPr>
        <w:t xml:space="preserve"> завършил</w:t>
      </w:r>
      <w:r w:rsidR="008F2647" w:rsidRPr="008F2647">
        <w:rPr>
          <w:rFonts w:ascii="Times New Roman" w:eastAsia="Times New Roman" w:hAnsi="Times New Roman" w:cs="Times New Roman"/>
          <w:sz w:val="28"/>
          <w:szCs w:val="20"/>
          <w:lang w:eastAsia="bg-BG"/>
        </w:rPr>
        <w:t>о</w:t>
      </w:r>
      <w:r w:rsidRPr="008F2647">
        <w:rPr>
          <w:rFonts w:ascii="Times New Roman" w:eastAsia="Times New Roman" w:hAnsi="Times New Roman" w:cs="Times New Roman"/>
          <w:sz w:val="28"/>
          <w:szCs w:val="20"/>
          <w:lang w:eastAsia="bg-BG"/>
        </w:rPr>
        <w:t xml:space="preserve"> </w:t>
      </w:r>
      <w:r w:rsidR="008F2647" w:rsidRPr="008F2647">
        <w:rPr>
          <w:rFonts w:ascii="Times New Roman" w:hAnsi="Times New Roman" w:cs="Times New Roman"/>
          <w:sz w:val="28"/>
        </w:rPr>
        <w:t>1 дело, при 2 за 2022 г.</w:t>
      </w:r>
      <w:r w:rsidRPr="008F2647">
        <w:rPr>
          <w:rFonts w:ascii="Times New Roman" w:eastAsia="Times New Roman" w:hAnsi="Times New Roman" w:cs="Times New Roman"/>
          <w:sz w:val="28"/>
          <w:szCs w:val="20"/>
          <w:lang w:eastAsia="bg-BG"/>
        </w:rPr>
        <w:t>, при 1 за 2021 г., при 2 дела за</w:t>
      </w:r>
      <w:r w:rsidRPr="00D825F0">
        <w:rPr>
          <w:rFonts w:ascii="Times New Roman" w:eastAsia="Times New Roman" w:hAnsi="Times New Roman" w:cs="Times New Roman"/>
          <w:sz w:val="28"/>
          <w:szCs w:val="20"/>
          <w:lang w:eastAsia="bg-BG"/>
        </w:rPr>
        <w:t xml:space="preserve"> 2020г. и 2019 г., при 0 дела за 2018 г., при 3 дела за 2017 г., при 6 за 2016 г.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с изцяло оправдателна присъда няма завършили дела както и през </w:t>
      </w:r>
      <w:r w:rsidR="008F2647">
        <w:rPr>
          <w:rFonts w:ascii="Times New Roman" w:eastAsia="Times New Roman" w:hAnsi="Times New Roman" w:cs="Times New Roman"/>
          <w:sz w:val="28"/>
          <w:szCs w:val="20"/>
          <w:lang w:eastAsia="bg-BG"/>
        </w:rPr>
        <w:t xml:space="preserve">2022 г., </w:t>
      </w:r>
      <w:r w:rsidRPr="00D825F0">
        <w:rPr>
          <w:rFonts w:ascii="Times New Roman" w:eastAsia="Times New Roman" w:hAnsi="Times New Roman" w:cs="Times New Roman"/>
          <w:sz w:val="28"/>
          <w:szCs w:val="20"/>
          <w:lang w:eastAsia="bg-BG"/>
        </w:rPr>
        <w:t>2021 г. и 2020</w:t>
      </w:r>
      <w:r w:rsidR="008F2647">
        <w:rPr>
          <w:rFonts w:ascii="Times New Roman" w:eastAsia="Times New Roman" w:hAnsi="Times New Roman" w:cs="Times New Roman"/>
          <w:sz w:val="28"/>
          <w:szCs w:val="20"/>
          <w:lang w:eastAsia="bg-BG"/>
        </w:rPr>
        <w:t xml:space="preserve"> г.,</w:t>
      </w:r>
      <w:r w:rsidRPr="00D825F0">
        <w:rPr>
          <w:rFonts w:ascii="Times New Roman" w:eastAsia="Times New Roman" w:hAnsi="Times New Roman" w:cs="Times New Roman"/>
          <w:sz w:val="28"/>
          <w:szCs w:val="20"/>
          <w:lang w:eastAsia="bg-BG"/>
        </w:rPr>
        <w:t xml:space="preserve"> при 1 за 2019г. и 2018</w:t>
      </w:r>
      <w:r w:rsidR="008F2647">
        <w:rPr>
          <w:rFonts w:ascii="Times New Roman" w:eastAsia="Times New Roman" w:hAnsi="Times New Roman" w:cs="Times New Roman"/>
          <w:sz w:val="28"/>
          <w:szCs w:val="20"/>
          <w:lang w:eastAsia="bg-BG"/>
        </w:rPr>
        <w:t xml:space="preserve"> </w:t>
      </w:r>
      <w:r w:rsidRPr="00D825F0">
        <w:rPr>
          <w:rFonts w:ascii="Times New Roman" w:eastAsia="Times New Roman" w:hAnsi="Times New Roman" w:cs="Times New Roman"/>
          <w:sz w:val="28"/>
          <w:szCs w:val="20"/>
          <w:lang w:eastAsia="bg-BG"/>
        </w:rPr>
        <w:t>г., при 3 дела за 2017</w:t>
      </w:r>
      <w:r w:rsidR="008F2647">
        <w:rPr>
          <w:rFonts w:ascii="Times New Roman" w:eastAsia="Times New Roman" w:hAnsi="Times New Roman" w:cs="Times New Roman"/>
          <w:sz w:val="28"/>
          <w:szCs w:val="20"/>
          <w:lang w:eastAsia="bg-BG"/>
        </w:rPr>
        <w:t xml:space="preserve"> </w:t>
      </w:r>
      <w:r w:rsidRPr="00D825F0">
        <w:rPr>
          <w:rFonts w:ascii="Times New Roman" w:eastAsia="Times New Roman" w:hAnsi="Times New Roman" w:cs="Times New Roman"/>
          <w:sz w:val="28"/>
          <w:szCs w:val="20"/>
          <w:lang w:eastAsia="bg-BG"/>
        </w:rPr>
        <w:t>г.</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highlight w:val="yellow"/>
          <w:lang w:eastAsia="bg-BG"/>
        </w:rPr>
      </w:pPr>
    </w:p>
    <w:p w:rsidR="00D825F0" w:rsidRPr="0049092B"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49092B">
        <w:rPr>
          <w:rFonts w:ascii="Times New Roman" w:eastAsia="Times New Roman" w:hAnsi="Times New Roman" w:cs="Times New Roman"/>
          <w:sz w:val="28"/>
          <w:szCs w:val="20"/>
          <w:lang w:eastAsia="bg-BG"/>
        </w:rPr>
        <w:lastRenderedPageBreak/>
        <w:t xml:space="preserve">С решените през годината по същество НДОХ са разгледани </w:t>
      </w:r>
      <w:r w:rsidR="0049092B" w:rsidRPr="0049092B">
        <w:rPr>
          <w:rFonts w:ascii="Times New Roman" w:hAnsi="Times New Roman" w:cs="Times New Roman"/>
          <w:color w:val="FF0000"/>
          <w:sz w:val="28"/>
        </w:rPr>
        <w:t xml:space="preserve">2  </w:t>
      </w:r>
      <w:r w:rsidR="0049092B" w:rsidRPr="0049092B">
        <w:rPr>
          <w:rFonts w:ascii="Times New Roman" w:hAnsi="Times New Roman" w:cs="Times New Roman"/>
          <w:sz w:val="28"/>
        </w:rPr>
        <w:t>граждански иска, при 2 за 2022 г.</w:t>
      </w:r>
      <w:r w:rsidRPr="0049092B">
        <w:rPr>
          <w:rFonts w:ascii="Times New Roman" w:eastAsia="Times New Roman" w:hAnsi="Times New Roman" w:cs="Times New Roman"/>
          <w:sz w:val="28"/>
          <w:szCs w:val="20"/>
          <w:lang w:eastAsia="bg-BG"/>
        </w:rPr>
        <w:t>, при 2 за 2021 г. и 2020 г., при 4 за 2019 г., 6 за 2018 г., при 14 за 2017 г., от които:</w:t>
      </w:r>
    </w:p>
    <w:p w:rsidR="00D825F0" w:rsidRPr="0049092B"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49092B">
        <w:rPr>
          <w:rFonts w:ascii="Times New Roman" w:eastAsia="Times New Roman" w:hAnsi="Times New Roman" w:cs="Times New Roman"/>
          <w:sz w:val="28"/>
          <w:szCs w:val="20"/>
          <w:lang w:eastAsia="bg-BG"/>
        </w:rPr>
        <w:t xml:space="preserve">- </w:t>
      </w:r>
      <w:r w:rsidR="0049092B" w:rsidRPr="0049092B">
        <w:rPr>
          <w:rFonts w:ascii="Times New Roman" w:eastAsia="Times New Roman" w:hAnsi="Times New Roman" w:cs="Times New Roman"/>
          <w:sz w:val="28"/>
          <w:szCs w:val="20"/>
          <w:lang w:eastAsia="bg-BG"/>
        </w:rPr>
        <w:t>2</w:t>
      </w:r>
      <w:r w:rsidRPr="0049092B">
        <w:rPr>
          <w:rFonts w:ascii="Times New Roman" w:eastAsia="Times New Roman" w:hAnsi="Times New Roman" w:cs="Times New Roman"/>
          <w:sz w:val="28"/>
          <w:szCs w:val="20"/>
          <w:lang w:eastAsia="bg-BG"/>
        </w:rPr>
        <w:t xml:space="preserve"> </w:t>
      </w:r>
      <w:r w:rsidR="0049092B" w:rsidRPr="0049092B">
        <w:rPr>
          <w:rFonts w:ascii="Times New Roman" w:eastAsia="Times New Roman" w:hAnsi="Times New Roman" w:cs="Times New Roman"/>
          <w:sz w:val="28"/>
          <w:szCs w:val="20"/>
          <w:lang w:eastAsia="bg-BG"/>
        </w:rPr>
        <w:t>са</w:t>
      </w:r>
      <w:r w:rsidRPr="0049092B">
        <w:rPr>
          <w:rFonts w:ascii="Times New Roman" w:eastAsia="Times New Roman" w:hAnsi="Times New Roman" w:cs="Times New Roman"/>
          <w:sz w:val="28"/>
          <w:szCs w:val="20"/>
          <w:lang w:eastAsia="bg-BG"/>
        </w:rPr>
        <w:t xml:space="preserve"> уважен</w:t>
      </w:r>
      <w:r w:rsidR="0049092B" w:rsidRPr="0049092B">
        <w:rPr>
          <w:rFonts w:ascii="Times New Roman" w:eastAsia="Times New Roman" w:hAnsi="Times New Roman" w:cs="Times New Roman"/>
          <w:sz w:val="28"/>
          <w:szCs w:val="20"/>
          <w:lang w:eastAsia="bg-BG"/>
        </w:rPr>
        <w:t>и</w:t>
      </w:r>
      <w:r w:rsidRPr="0049092B">
        <w:rPr>
          <w:rFonts w:ascii="Times New Roman" w:eastAsia="Times New Roman" w:hAnsi="Times New Roman" w:cs="Times New Roman"/>
          <w:sz w:val="28"/>
          <w:szCs w:val="20"/>
          <w:lang w:eastAsia="bg-BG"/>
        </w:rPr>
        <w:t xml:space="preserve"> изцяло, пр</w:t>
      </w:r>
      <w:r w:rsidR="0049092B" w:rsidRPr="0049092B">
        <w:rPr>
          <w:rFonts w:ascii="Times New Roman" w:eastAsia="Times New Roman" w:hAnsi="Times New Roman" w:cs="Times New Roman"/>
          <w:sz w:val="28"/>
          <w:szCs w:val="20"/>
          <w:lang w:eastAsia="bg-BG"/>
        </w:rPr>
        <w:t xml:space="preserve">и </w:t>
      </w:r>
      <w:r w:rsidRPr="0049092B">
        <w:rPr>
          <w:rFonts w:ascii="Times New Roman" w:eastAsia="Times New Roman" w:hAnsi="Times New Roman" w:cs="Times New Roman"/>
          <w:sz w:val="28"/>
          <w:szCs w:val="20"/>
          <w:lang w:eastAsia="bg-BG"/>
        </w:rPr>
        <w:t xml:space="preserve">2 за </w:t>
      </w:r>
      <w:r w:rsidR="0049092B" w:rsidRPr="0049092B">
        <w:rPr>
          <w:rFonts w:ascii="Times New Roman" w:eastAsia="Times New Roman" w:hAnsi="Times New Roman" w:cs="Times New Roman"/>
          <w:sz w:val="28"/>
          <w:szCs w:val="20"/>
          <w:lang w:eastAsia="bg-BG"/>
        </w:rPr>
        <w:t xml:space="preserve">2022 г. и </w:t>
      </w:r>
      <w:r w:rsidRPr="0049092B">
        <w:rPr>
          <w:rFonts w:ascii="Times New Roman" w:eastAsia="Times New Roman" w:hAnsi="Times New Roman" w:cs="Times New Roman"/>
          <w:sz w:val="28"/>
          <w:szCs w:val="20"/>
          <w:lang w:eastAsia="bg-BG"/>
        </w:rPr>
        <w:t>2021 г., при 1 за 2020 г., при 3 за 2019 г.,  3</w:t>
      </w:r>
      <w:r w:rsidR="0049092B" w:rsidRPr="0049092B">
        <w:rPr>
          <w:rFonts w:ascii="Times New Roman" w:eastAsia="Times New Roman" w:hAnsi="Times New Roman" w:cs="Times New Roman"/>
          <w:sz w:val="28"/>
          <w:szCs w:val="20"/>
          <w:lang w:eastAsia="bg-BG"/>
        </w:rPr>
        <w:t xml:space="preserve"> за 2018 г. , при 9 за 2017 г.,</w:t>
      </w:r>
      <w:r w:rsidRPr="0049092B">
        <w:rPr>
          <w:rFonts w:ascii="Times New Roman" w:eastAsia="Times New Roman" w:hAnsi="Times New Roman" w:cs="Times New Roman"/>
          <w:sz w:val="28"/>
          <w:szCs w:val="20"/>
          <w:lang w:eastAsia="bg-BG"/>
        </w:rPr>
        <w:t>;</w:t>
      </w:r>
    </w:p>
    <w:p w:rsidR="00D825F0" w:rsidRPr="0049092B"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49092B">
        <w:rPr>
          <w:rFonts w:ascii="Times New Roman" w:eastAsia="Times New Roman" w:hAnsi="Times New Roman" w:cs="Times New Roman"/>
          <w:sz w:val="28"/>
          <w:szCs w:val="20"/>
          <w:lang w:eastAsia="bg-BG"/>
        </w:rPr>
        <w:t>- 0</w:t>
      </w:r>
      <w:r w:rsidRPr="0049092B">
        <w:rPr>
          <w:rFonts w:ascii="Times New Roman" w:eastAsia="Times New Roman" w:hAnsi="Times New Roman" w:cs="Times New Roman"/>
          <w:color w:val="FF0000"/>
          <w:sz w:val="28"/>
          <w:szCs w:val="20"/>
          <w:lang w:eastAsia="bg-BG"/>
        </w:rPr>
        <w:t xml:space="preserve"> </w:t>
      </w:r>
      <w:r w:rsidRPr="0049092B">
        <w:rPr>
          <w:rFonts w:ascii="Times New Roman" w:eastAsia="Times New Roman" w:hAnsi="Times New Roman" w:cs="Times New Roman"/>
          <w:sz w:val="28"/>
          <w:szCs w:val="20"/>
          <w:lang w:eastAsia="bg-BG"/>
        </w:rPr>
        <w:t xml:space="preserve"> са уважени отчасти, при 0 за 2021 г. и 2020 г.,  при 1 за 2019 г., 3</w:t>
      </w:r>
      <w:r w:rsidR="0049092B" w:rsidRPr="0049092B">
        <w:rPr>
          <w:rFonts w:ascii="Times New Roman" w:eastAsia="Times New Roman" w:hAnsi="Times New Roman" w:cs="Times New Roman"/>
          <w:sz w:val="28"/>
          <w:szCs w:val="20"/>
          <w:lang w:eastAsia="bg-BG"/>
        </w:rPr>
        <w:t xml:space="preserve"> за 2018 г., при  4 за 2017 г.,</w:t>
      </w:r>
      <w:r w:rsidRPr="0049092B">
        <w:rPr>
          <w:rFonts w:ascii="Times New Roman" w:eastAsia="Times New Roman" w:hAnsi="Times New Roman" w:cs="Times New Roman"/>
          <w:sz w:val="28"/>
          <w:szCs w:val="20"/>
          <w:lang w:eastAsia="bg-BG"/>
        </w:rPr>
        <w:t xml:space="preserve">; </w:t>
      </w:r>
    </w:p>
    <w:p w:rsidR="00D825F0" w:rsidRPr="0049092B"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49092B">
        <w:rPr>
          <w:rFonts w:ascii="Times New Roman" w:eastAsia="Times New Roman" w:hAnsi="Times New Roman" w:cs="Times New Roman"/>
          <w:sz w:val="28"/>
          <w:szCs w:val="20"/>
          <w:lang w:eastAsia="bg-BG"/>
        </w:rPr>
        <w:t xml:space="preserve">- </w:t>
      </w:r>
      <w:r w:rsidR="0049092B" w:rsidRPr="0049092B">
        <w:rPr>
          <w:rFonts w:ascii="Times New Roman" w:eastAsia="Times New Roman" w:hAnsi="Times New Roman" w:cs="Times New Roman"/>
          <w:sz w:val="28"/>
          <w:szCs w:val="20"/>
          <w:lang w:eastAsia="bg-BG"/>
        </w:rPr>
        <w:t>0</w:t>
      </w:r>
      <w:r w:rsidRPr="0049092B">
        <w:rPr>
          <w:rFonts w:ascii="Times New Roman" w:eastAsia="Times New Roman" w:hAnsi="Times New Roman" w:cs="Times New Roman"/>
          <w:sz w:val="28"/>
          <w:szCs w:val="20"/>
          <w:lang w:eastAsia="bg-BG"/>
        </w:rPr>
        <w:t xml:space="preserve"> е отхвърлен изцяло, при 0 за 2021 г., при 1 за 2020 г., при 0 за 2019г. и 2018 г., при  1 за 2017 г</w:t>
      </w:r>
      <w:r w:rsidR="0049092B" w:rsidRPr="0049092B">
        <w:rPr>
          <w:rFonts w:ascii="Times New Roman" w:eastAsia="Times New Roman" w:hAnsi="Times New Roman" w:cs="Times New Roman"/>
          <w:sz w:val="28"/>
          <w:szCs w:val="20"/>
          <w:lang w:eastAsia="bg-BG"/>
        </w:rPr>
        <w:t>.</w:t>
      </w:r>
      <w:r w:rsidRPr="0049092B">
        <w:rPr>
          <w:rFonts w:ascii="Times New Roman" w:eastAsia="Times New Roman" w:hAnsi="Times New Roman" w:cs="Times New Roman"/>
          <w:sz w:val="28"/>
          <w:szCs w:val="20"/>
          <w:lang w:eastAsia="bg-BG"/>
        </w:rPr>
        <w:t xml:space="preserve">; </w:t>
      </w:r>
    </w:p>
    <w:p w:rsidR="00D825F0" w:rsidRPr="0049092B"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 xml:space="preserve">в. Осъдени лица. </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D825F0" w:rsidRPr="007931BD" w:rsidRDefault="00D825F0" w:rsidP="00D825F0">
      <w:pPr>
        <w:spacing w:after="0" w:line="240" w:lineRule="auto"/>
        <w:ind w:right="-1" w:firstLine="1134"/>
        <w:jc w:val="both"/>
        <w:rPr>
          <w:rFonts w:ascii="Times New Roman" w:eastAsia="Times New Roman" w:hAnsi="Times New Roman" w:cs="Times New Roman"/>
          <w:color w:val="000000"/>
          <w:sz w:val="28"/>
          <w:szCs w:val="20"/>
          <w:lang w:eastAsia="bg-BG"/>
        </w:rPr>
      </w:pPr>
      <w:r w:rsidRPr="00314B97">
        <w:rPr>
          <w:rFonts w:ascii="Times New Roman" w:eastAsia="Times New Roman" w:hAnsi="Times New Roman" w:cs="Times New Roman"/>
          <w:color w:val="000000"/>
          <w:sz w:val="28"/>
          <w:szCs w:val="20"/>
          <w:lang w:eastAsia="bg-BG"/>
        </w:rPr>
        <w:t xml:space="preserve">От общо съдените </w:t>
      </w:r>
      <w:r w:rsidR="005A28D4" w:rsidRPr="00314B97">
        <w:rPr>
          <w:rFonts w:ascii="Times New Roman" w:hAnsi="Times New Roman" w:cs="Times New Roman"/>
          <w:color w:val="000000"/>
          <w:sz w:val="28"/>
        </w:rPr>
        <w:t xml:space="preserve">110 лица, през отчетният период, осъдени изцяло са </w:t>
      </w:r>
      <w:r w:rsidR="005A28D4" w:rsidRPr="007931BD">
        <w:rPr>
          <w:rFonts w:ascii="Times New Roman" w:hAnsi="Times New Roman" w:cs="Times New Roman"/>
          <w:color w:val="000000"/>
          <w:sz w:val="28"/>
        </w:rPr>
        <w:t xml:space="preserve">102 , 1 лице е частично оправдано, няма оправдани, при </w:t>
      </w:r>
      <w:r w:rsidR="005A28D4" w:rsidRPr="007931BD">
        <w:rPr>
          <w:rFonts w:ascii="Times New Roman" w:eastAsia="Times New Roman" w:hAnsi="Times New Roman" w:cs="Times New Roman"/>
          <w:color w:val="000000"/>
          <w:sz w:val="28"/>
          <w:szCs w:val="20"/>
          <w:lang w:eastAsia="bg-BG"/>
        </w:rPr>
        <w:t>0 за 2022 г.</w:t>
      </w:r>
      <w:r w:rsidRPr="007931BD">
        <w:rPr>
          <w:rFonts w:ascii="Times New Roman" w:eastAsia="Times New Roman" w:hAnsi="Times New Roman" w:cs="Times New Roman"/>
          <w:color w:val="000000"/>
          <w:sz w:val="28"/>
          <w:szCs w:val="20"/>
          <w:lang w:eastAsia="bg-BG"/>
        </w:rPr>
        <w:t>, при 1 за 2021 г., при 0 за 2020 г. и 2019 г., при 1 за 2018 г., при 3 лиц</w:t>
      </w:r>
      <w:r w:rsidR="005A28D4" w:rsidRPr="007931BD">
        <w:rPr>
          <w:rFonts w:ascii="Times New Roman" w:eastAsia="Times New Roman" w:hAnsi="Times New Roman" w:cs="Times New Roman"/>
          <w:color w:val="000000"/>
          <w:sz w:val="28"/>
          <w:szCs w:val="20"/>
          <w:lang w:eastAsia="bg-BG"/>
        </w:rPr>
        <w:t>а за 2017 г.</w:t>
      </w:r>
    </w:p>
    <w:p w:rsidR="00D825F0" w:rsidRPr="007931BD"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7931BD">
        <w:rPr>
          <w:rFonts w:ascii="Times New Roman" w:eastAsia="Times New Roman" w:hAnsi="Times New Roman" w:cs="Times New Roman"/>
          <w:sz w:val="28"/>
          <w:szCs w:val="20"/>
          <w:lang w:eastAsia="bg-BG"/>
        </w:rPr>
        <w:t xml:space="preserve">Общият брой на осъдените лица е </w:t>
      </w:r>
      <w:r w:rsidR="00314B97" w:rsidRPr="007931BD">
        <w:rPr>
          <w:rFonts w:ascii="Times New Roman" w:hAnsi="Times New Roman" w:cs="Times New Roman"/>
          <w:sz w:val="28"/>
        </w:rPr>
        <w:t>102, при 112 за 2022 г.</w:t>
      </w:r>
      <w:r w:rsidRPr="007931BD">
        <w:rPr>
          <w:rFonts w:ascii="Times New Roman" w:eastAsia="Times New Roman" w:hAnsi="Times New Roman" w:cs="Times New Roman"/>
          <w:sz w:val="28"/>
          <w:szCs w:val="20"/>
          <w:lang w:eastAsia="bg-BG"/>
        </w:rPr>
        <w:t>, при 104 за 2021 г., при 87 за 2020 г., при 119 за 2019 г.  при 125 за 20</w:t>
      </w:r>
      <w:r w:rsidR="00314B97" w:rsidRPr="007931BD">
        <w:rPr>
          <w:rFonts w:ascii="Times New Roman" w:eastAsia="Times New Roman" w:hAnsi="Times New Roman" w:cs="Times New Roman"/>
          <w:sz w:val="28"/>
          <w:szCs w:val="20"/>
          <w:lang w:eastAsia="bg-BG"/>
        </w:rPr>
        <w:t>18 г., при  135 за 2017 г.</w:t>
      </w:r>
      <w:r w:rsidRPr="007931BD">
        <w:rPr>
          <w:rFonts w:ascii="Times New Roman" w:eastAsia="Times New Roman" w:hAnsi="Times New Roman" w:cs="Times New Roman"/>
          <w:sz w:val="28"/>
          <w:szCs w:val="20"/>
          <w:lang w:eastAsia="bg-BG"/>
        </w:rPr>
        <w:t xml:space="preserve"> </w:t>
      </w:r>
    </w:p>
    <w:p w:rsidR="00D825F0" w:rsidRPr="007931BD"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7931BD">
        <w:rPr>
          <w:rFonts w:ascii="Times New Roman" w:eastAsia="Times New Roman" w:hAnsi="Times New Roman" w:cs="Times New Roman"/>
          <w:sz w:val="28"/>
          <w:szCs w:val="20"/>
          <w:lang w:eastAsia="bg-BG"/>
        </w:rPr>
        <w:t>През отчетния период  е били осъден</w:t>
      </w:r>
      <w:r w:rsidR="007931BD" w:rsidRPr="007931BD">
        <w:rPr>
          <w:rFonts w:ascii="Times New Roman" w:eastAsia="Times New Roman" w:hAnsi="Times New Roman" w:cs="Times New Roman"/>
          <w:sz w:val="28"/>
          <w:szCs w:val="20"/>
          <w:lang w:eastAsia="bg-BG"/>
        </w:rPr>
        <w:t>о</w:t>
      </w:r>
      <w:r w:rsidRPr="007931BD">
        <w:rPr>
          <w:rFonts w:ascii="Times New Roman" w:eastAsia="Times New Roman" w:hAnsi="Times New Roman" w:cs="Times New Roman"/>
          <w:sz w:val="28"/>
          <w:szCs w:val="20"/>
          <w:lang w:eastAsia="bg-BG"/>
        </w:rPr>
        <w:t xml:space="preserve"> </w:t>
      </w:r>
      <w:r w:rsidR="007931BD" w:rsidRPr="007931BD">
        <w:rPr>
          <w:rFonts w:ascii="Times New Roman" w:hAnsi="Times New Roman" w:cs="Times New Roman"/>
          <w:sz w:val="28"/>
        </w:rPr>
        <w:t>1  непълнолетно лице,  при 2 за 2022 г.</w:t>
      </w:r>
      <w:r w:rsidRPr="007931BD">
        <w:rPr>
          <w:rFonts w:ascii="Times New Roman" w:eastAsia="Times New Roman" w:hAnsi="Times New Roman" w:cs="Times New Roman"/>
          <w:sz w:val="28"/>
          <w:szCs w:val="20"/>
          <w:lang w:eastAsia="bg-BG"/>
        </w:rPr>
        <w:t xml:space="preserve">, при 1 за 2021 г., при 0 за 2020 г., при 3 за 2019 г. и  </w:t>
      </w:r>
      <w:r w:rsidR="007931BD" w:rsidRPr="007931BD">
        <w:rPr>
          <w:rFonts w:ascii="Times New Roman" w:eastAsia="Times New Roman" w:hAnsi="Times New Roman" w:cs="Times New Roman"/>
          <w:sz w:val="28"/>
          <w:szCs w:val="20"/>
          <w:lang w:eastAsia="bg-BG"/>
        </w:rPr>
        <w:t>2018 г., при 13 за 2017 г.</w:t>
      </w:r>
      <w:r w:rsidRPr="007931BD">
        <w:rPr>
          <w:rFonts w:ascii="Times New Roman" w:eastAsia="Times New Roman" w:hAnsi="Times New Roman" w:cs="Times New Roman"/>
          <w:sz w:val="28"/>
          <w:szCs w:val="20"/>
          <w:lang w:eastAsia="bg-BG"/>
        </w:rPr>
        <w:t xml:space="preserve"> </w:t>
      </w:r>
    </w:p>
    <w:p w:rsidR="00D825F0" w:rsidRPr="007931BD"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7931BD">
        <w:rPr>
          <w:rFonts w:ascii="Times New Roman" w:eastAsia="Times New Roman" w:hAnsi="Times New Roman" w:cs="Times New Roman"/>
          <w:sz w:val="28"/>
          <w:szCs w:val="20"/>
          <w:lang w:eastAsia="bg-BG"/>
        </w:rPr>
        <w:t xml:space="preserve">Броят на наказаните лица по чл.381-384 НПК е </w:t>
      </w:r>
      <w:r w:rsidR="007931BD" w:rsidRPr="007931BD">
        <w:rPr>
          <w:rFonts w:ascii="Times New Roman" w:hAnsi="Times New Roman" w:cs="Times New Roman"/>
          <w:sz w:val="28"/>
        </w:rPr>
        <w:t>89, при 91 за 2022 г.</w:t>
      </w:r>
      <w:r w:rsidRPr="007931BD">
        <w:rPr>
          <w:rFonts w:ascii="Times New Roman" w:eastAsia="Times New Roman" w:hAnsi="Times New Roman" w:cs="Times New Roman"/>
          <w:sz w:val="28"/>
          <w:szCs w:val="20"/>
          <w:lang w:eastAsia="bg-BG"/>
        </w:rPr>
        <w:t>, при 76 през 2021 г., при 65 за 2020 г.,  100 за 2019 г., при 101 за 2018 г., при  9</w:t>
      </w:r>
      <w:r w:rsidR="007931BD" w:rsidRPr="007931BD">
        <w:rPr>
          <w:rFonts w:ascii="Times New Roman" w:eastAsia="Times New Roman" w:hAnsi="Times New Roman" w:cs="Times New Roman"/>
          <w:sz w:val="28"/>
          <w:szCs w:val="20"/>
          <w:lang w:eastAsia="bg-BG"/>
        </w:rPr>
        <w:t>6 за 2017 г.</w:t>
      </w:r>
      <w:r w:rsidRPr="007931BD">
        <w:rPr>
          <w:rFonts w:ascii="Times New Roman" w:eastAsia="Times New Roman" w:hAnsi="Times New Roman" w:cs="Times New Roman"/>
          <w:sz w:val="28"/>
          <w:szCs w:val="20"/>
          <w:lang w:eastAsia="bg-BG"/>
        </w:rPr>
        <w:t xml:space="preserve">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г. Видове наложени наказания.</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F90EDF"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F90EDF">
        <w:rPr>
          <w:rFonts w:ascii="Times New Roman" w:eastAsia="Times New Roman" w:hAnsi="Times New Roman" w:cs="Times New Roman"/>
          <w:sz w:val="28"/>
          <w:szCs w:val="20"/>
          <w:lang w:eastAsia="bg-BG"/>
        </w:rPr>
        <w:t xml:space="preserve">- на лишаване от свобода до три години са били осъдени общо </w:t>
      </w:r>
      <w:r w:rsidR="002070D0" w:rsidRPr="00F90EDF">
        <w:rPr>
          <w:rFonts w:ascii="Times New Roman" w:hAnsi="Times New Roman" w:cs="Times New Roman"/>
          <w:sz w:val="28"/>
        </w:rPr>
        <w:t>91 лица,  при 99 за 2022 г.</w:t>
      </w:r>
      <w:r w:rsidRPr="00F90EDF">
        <w:rPr>
          <w:rFonts w:ascii="Times New Roman" w:eastAsia="Times New Roman" w:hAnsi="Times New Roman" w:cs="Times New Roman"/>
          <w:sz w:val="28"/>
          <w:szCs w:val="20"/>
          <w:lang w:eastAsia="bg-BG"/>
        </w:rPr>
        <w:t xml:space="preserve">, при 93 за 2021 г., при 67 лица за 2020 г.,  при 105 за 2019 г., при 112 за 2018 г., при 111 за 2017 г.  </w:t>
      </w:r>
    </w:p>
    <w:p w:rsidR="00D825F0" w:rsidRPr="00F90EDF"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F90EDF">
        <w:rPr>
          <w:rFonts w:ascii="Times New Roman" w:eastAsia="Times New Roman" w:hAnsi="Times New Roman" w:cs="Times New Roman"/>
          <w:sz w:val="28"/>
          <w:szCs w:val="20"/>
          <w:lang w:eastAsia="bg-BG"/>
        </w:rPr>
        <w:t xml:space="preserve">Условно осъдени са 70 лица, </w:t>
      </w:r>
      <w:r w:rsidR="00F90EDF" w:rsidRPr="00F90EDF">
        <w:rPr>
          <w:rFonts w:ascii="Times New Roman" w:eastAsia="Times New Roman" w:hAnsi="Times New Roman" w:cs="Times New Roman"/>
          <w:sz w:val="28"/>
          <w:szCs w:val="20"/>
          <w:lang w:eastAsia="bg-BG"/>
        </w:rPr>
        <w:t xml:space="preserve">при 70 за 2022 г., </w:t>
      </w:r>
      <w:r w:rsidRPr="00F90EDF">
        <w:rPr>
          <w:rFonts w:ascii="Times New Roman" w:eastAsia="Times New Roman" w:hAnsi="Times New Roman" w:cs="Times New Roman"/>
          <w:sz w:val="28"/>
          <w:szCs w:val="20"/>
          <w:lang w:eastAsia="bg-BG"/>
        </w:rPr>
        <w:t>при 63 за 2021 г., при 50 за 2020 г.,  при 82 за 2019 г., 80 за 2018 г., при 86 за 20</w:t>
      </w:r>
      <w:r w:rsidR="00F90EDF" w:rsidRPr="00F90EDF">
        <w:rPr>
          <w:rFonts w:ascii="Times New Roman" w:eastAsia="Times New Roman" w:hAnsi="Times New Roman" w:cs="Times New Roman"/>
          <w:sz w:val="28"/>
          <w:szCs w:val="20"/>
          <w:lang w:eastAsia="bg-BG"/>
        </w:rPr>
        <w:t>17 г.</w:t>
      </w:r>
      <w:r w:rsidRPr="00F90EDF">
        <w:rPr>
          <w:rFonts w:ascii="Times New Roman" w:eastAsia="Times New Roman" w:hAnsi="Times New Roman" w:cs="Times New Roman"/>
          <w:sz w:val="28"/>
          <w:szCs w:val="20"/>
          <w:lang w:eastAsia="bg-BG"/>
        </w:rPr>
        <w:t xml:space="preserve"> </w:t>
      </w:r>
    </w:p>
    <w:p w:rsidR="00D825F0" w:rsidRPr="00F90EDF"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F90EDF">
        <w:rPr>
          <w:rFonts w:ascii="Times New Roman" w:eastAsia="Times New Roman" w:hAnsi="Times New Roman" w:cs="Times New Roman"/>
          <w:sz w:val="28"/>
          <w:szCs w:val="20"/>
          <w:lang w:eastAsia="bg-BG"/>
        </w:rPr>
        <w:t xml:space="preserve">- на лишаване от свобода от три до петнадесет години са осъдени 0 лица, </w:t>
      </w:r>
      <w:r w:rsidR="00F90EDF" w:rsidRPr="00F90EDF">
        <w:rPr>
          <w:rFonts w:ascii="Times New Roman" w:eastAsia="Times New Roman" w:hAnsi="Times New Roman" w:cs="Times New Roman"/>
          <w:sz w:val="28"/>
          <w:szCs w:val="20"/>
          <w:lang w:eastAsia="bg-BG"/>
        </w:rPr>
        <w:t xml:space="preserve">при 0 за 2022 г., </w:t>
      </w:r>
      <w:r w:rsidRPr="00F90EDF">
        <w:rPr>
          <w:rFonts w:ascii="Times New Roman" w:eastAsia="Times New Roman" w:hAnsi="Times New Roman" w:cs="Times New Roman"/>
          <w:sz w:val="28"/>
          <w:szCs w:val="20"/>
          <w:lang w:eastAsia="bg-BG"/>
        </w:rPr>
        <w:t>при 1 лице за 2021 г., като 1 е и през 2020 г., като няма през 201</w:t>
      </w:r>
      <w:r w:rsidR="00F90EDF" w:rsidRPr="00F90EDF">
        <w:rPr>
          <w:rFonts w:ascii="Times New Roman" w:eastAsia="Times New Roman" w:hAnsi="Times New Roman" w:cs="Times New Roman"/>
          <w:sz w:val="28"/>
          <w:szCs w:val="20"/>
          <w:lang w:eastAsia="bg-BG"/>
        </w:rPr>
        <w:t>9 г., 2018 г., 2017 г.</w:t>
      </w:r>
      <w:r w:rsidRPr="00F90EDF">
        <w:rPr>
          <w:rFonts w:ascii="Times New Roman" w:eastAsia="Times New Roman" w:hAnsi="Times New Roman" w:cs="Times New Roman"/>
          <w:sz w:val="28"/>
          <w:szCs w:val="20"/>
          <w:lang w:eastAsia="bg-BG"/>
        </w:rPr>
        <w:t xml:space="preserve"> </w:t>
      </w:r>
    </w:p>
    <w:p w:rsidR="00D825F0" w:rsidRPr="00F90EDF"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F90EDF">
        <w:rPr>
          <w:rFonts w:ascii="Times New Roman" w:eastAsia="Times New Roman" w:hAnsi="Times New Roman" w:cs="Times New Roman"/>
          <w:sz w:val="28"/>
          <w:szCs w:val="20"/>
          <w:lang w:eastAsia="bg-BG"/>
        </w:rPr>
        <w:t xml:space="preserve">- наказание лишаване от права е наложено на </w:t>
      </w:r>
      <w:r w:rsidR="00F90EDF" w:rsidRPr="00F90EDF">
        <w:rPr>
          <w:rFonts w:ascii="Times New Roman" w:hAnsi="Times New Roman" w:cs="Times New Roman"/>
          <w:sz w:val="28"/>
        </w:rPr>
        <w:t>56 лица, при 67 за 2022 г.</w:t>
      </w:r>
      <w:r w:rsidRPr="00F90EDF">
        <w:rPr>
          <w:rFonts w:ascii="Times New Roman" w:eastAsia="Times New Roman" w:hAnsi="Times New Roman" w:cs="Times New Roman"/>
          <w:sz w:val="28"/>
          <w:szCs w:val="20"/>
          <w:lang w:eastAsia="bg-BG"/>
        </w:rPr>
        <w:t xml:space="preserve">, при 45 за 2021 г., при 36 лица за 2020 г., при 51 за 2019 г., при  46 за </w:t>
      </w:r>
      <w:r w:rsidR="00F90EDF" w:rsidRPr="00F90EDF">
        <w:rPr>
          <w:rFonts w:ascii="Times New Roman" w:eastAsia="Times New Roman" w:hAnsi="Times New Roman" w:cs="Times New Roman"/>
          <w:sz w:val="28"/>
          <w:szCs w:val="20"/>
          <w:lang w:eastAsia="bg-BG"/>
        </w:rPr>
        <w:t>2018 г.  при 41 за 2017 г.,</w:t>
      </w:r>
      <w:r w:rsidRPr="00F90EDF">
        <w:rPr>
          <w:rFonts w:ascii="Times New Roman" w:eastAsia="Times New Roman" w:hAnsi="Times New Roman" w:cs="Times New Roman"/>
          <w:sz w:val="28"/>
          <w:szCs w:val="20"/>
          <w:lang w:eastAsia="bg-BG"/>
        </w:rPr>
        <w:t xml:space="preserve"> </w:t>
      </w:r>
    </w:p>
    <w:p w:rsidR="00D825F0" w:rsidRPr="00F90EDF"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F90EDF">
        <w:rPr>
          <w:rFonts w:ascii="Times New Roman" w:eastAsia="Times New Roman" w:hAnsi="Times New Roman" w:cs="Times New Roman"/>
          <w:sz w:val="28"/>
          <w:szCs w:val="20"/>
          <w:lang w:eastAsia="bg-BG"/>
        </w:rPr>
        <w:t xml:space="preserve">- наказание пробация е наложено на </w:t>
      </w:r>
      <w:r w:rsidR="00F90EDF" w:rsidRPr="00F90EDF">
        <w:rPr>
          <w:rFonts w:ascii="Times New Roman" w:hAnsi="Times New Roman" w:cs="Times New Roman"/>
          <w:sz w:val="28"/>
        </w:rPr>
        <w:t>6 лица, при 4 за 2022 г.,</w:t>
      </w:r>
      <w:r w:rsidRPr="00F90EDF">
        <w:rPr>
          <w:rFonts w:ascii="Times New Roman" w:eastAsia="Times New Roman" w:hAnsi="Times New Roman" w:cs="Times New Roman"/>
          <w:sz w:val="28"/>
          <w:szCs w:val="20"/>
          <w:lang w:eastAsia="bg-BG"/>
        </w:rPr>
        <w:t xml:space="preserve"> при 8 за 2021 г., при 4 за 2020 г., при 10 лица за 2019 г., при 5 лица за 2018 г., при 16 лица за 2</w:t>
      </w:r>
      <w:r w:rsidR="00F90EDF" w:rsidRPr="00F90EDF">
        <w:rPr>
          <w:rFonts w:ascii="Times New Roman" w:eastAsia="Times New Roman" w:hAnsi="Times New Roman" w:cs="Times New Roman"/>
          <w:sz w:val="28"/>
          <w:szCs w:val="20"/>
          <w:lang w:eastAsia="bg-BG"/>
        </w:rPr>
        <w:t>017 г.,</w:t>
      </w:r>
    </w:p>
    <w:p w:rsidR="00D825F0" w:rsidRPr="00F90EDF"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F90EDF">
        <w:rPr>
          <w:rFonts w:ascii="Times New Roman" w:eastAsia="Times New Roman" w:hAnsi="Times New Roman" w:cs="Times New Roman"/>
          <w:sz w:val="28"/>
          <w:szCs w:val="20"/>
          <w:lang w:eastAsia="bg-BG"/>
        </w:rPr>
        <w:t xml:space="preserve">- наказание глоба е наложено спрямо </w:t>
      </w:r>
      <w:r w:rsidR="00F90EDF" w:rsidRPr="00F90EDF">
        <w:rPr>
          <w:rFonts w:ascii="Times New Roman" w:hAnsi="Times New Roman" w:cs="Times New Roman"/>
          <w:sz w:val="28"/>
        </w:rPr>
        <w:t>4 лица, при 7 за 2022 г</w:t>
      </w:r>
      <w:r w:rsidR="00F90EDF" w:rsidRPr="00F90EDF">
        <w:rPr>
          <w:rFonts w:ascii="Times New Roman" w:eastAsia="Times New Roman" w:hAnsi="Times New Roman" w:cs="Times New Roman"/>
          <w:sz w:val="28"/>
          <w:szCs w:val="20"/>
          <w:lang w:eastAsia="bg-BG"/>
        </w:rPr>
        <w:t>.</w:t>
      </w:r>
      <w:r w:rsidRPr="00F90EDF">
        <w:rPr>
          <w:rFonts w:ascii="Times New Roman" w:eastAsia="Times New Roman" w:hAnsi="Times New Roman" w:cs="Times New Roman"/>
          <w:sz w:val="28"/>
          <w:szCs w:val="20"/>
          <w:lang w:eastAsia="bg-BG"/>
        </w:rPr>
        <w:t>, при 2 за 2021 г., при  13 за 2020 г., при 2 за 2019 г., 6 за 2018 г., при 3 за 2017 г.,при 7 лица за 2016 г.,</w:t>
      </w:r>
    </w:p>
    <w:p w:rsidR="00D825F0" w:rsidRPr="00F90EDF"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F90EDF">
        <w:rPr>
          <w:rFonts w:ascii="Times New Roman" w:eastAsia="Times New Roman" w:hAnsi="Times New Roman" w:cs="Times New Roman"/>
          <w:sz w:val="28"/>
          <w:szCs w:val="20"/>
          <w:lang w:eastAsia="bg-BG"/>
        </w:rPr>
        <w:lastRenderedPageBreak/>
        <w:t xml:space="preserve">- </w:t>
      </w:r>
      <w:r w:rsidR="00F90EDF" w:rsidRPr="00F90EDF">
        <w:rPr>
          <w:rFonts w:ascii="Times New Roman" w:hAnsi="Times New Roman" w:cs="Times New Roman"/>
          <w:sz w:val="28"/>
        </w:rPr>
        <w:t>1 друго наказание  е  наложено  през 2023 г., при 2 за 2022 г.</w:t>
      </w:r>
      <w:r w:rsidRPr="00F90EDF">
        <w:rPr>
          <w:rFonts w:ascii="Times New Roman" w:eastAsia="Times New Roman" w:hAnsi="Times New Roman" w:cs="Times New Roman"/>
          <w:sz w:val="28"/>
          <w:szCs w:val="20"/>
          <w:lang w:eastAsia="bg-BG"/>
        </w:rPr>
        <w:t xml:space="preserve">, при 0 за 2021 г., при 2 за 2020 г., при налагани 0 за 2019 г.,  при 2 за 2018 г. , при  5  за 2017 г.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През 202</w:t>
      </w:r>
      <w:r w:rsidR="00F90EDF">
        <w:rPr>
          <w:rFonts w:ascii="Times New Roman" w:eastAsia="Times New Roman" w:hAnsi="Times New Roman" w:cs="Times New Roman"/>
          <w:sz w:val="28"/>
          <w:szCs w:val="20"/>
          <w:lang w:eastAsia="bg-BG"/>
        </w:rPr>
        <w:t>3</w:t>
      </w:r>
      <w:r w:rsidRPr="00D825F0">
        <w:rPr>
          <w:rFonts w:ascii="Times New Roman" w:eastAsia="Times New Roman" w:hAnsi="Times New Roman" w:cs="Times New Roman"/>
          <w:sz w:val="28"/>
          <w:szCs w:val="20"/>
          <w:lang w:eastAsia="bg-BG"/>
        </w:rPr>
        <w:t xml:space="preserve"> г. най-често налаганото наказание е било лишаване от свобода до 3 години, като в това отношение се наблюдава трайна тенденция в последните 4 години. В повечето от случаите в посочените рамки наказанието лишаване от свобода се налага с приложение на чл.66 НК. Очертава се тенденция за неналагане на наказание лишаване от свобода за повече от три години.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Запазва се ниския брой на лицата осъдени на пробация, като една от причините е промените в законодателствато и предвиждане на минимално наказание лишаване от свобода за някой  от престъпленията /чл.343б, чл. 343в, ал.2 НК и др./, което изключи възможността за налагане наказание  „пробация“.</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3. Анализ на решените по същество НДЧХ.</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u w:val="single"/>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а. Видове дела по предмет</w:t>
      </w:r>
    </w:p>
    <w:p w:rsidR="00D825F0" w:rsidRPr="00D825F0" w:rsidRDefault="00D825F0" w:rsidP="00D825F0">
      <w:pPr>
        <w:spacing w:after="0" w:line="240" w:lineRule="auto"/>
        <w:ind w:right="-1"/>
        <w:jc w:val="both"/>
        <w:rPr>
          <w:rFonts w:ascii="Times New Roman" w:eastAsia="Times New Roman" w:hAnsi="Times New Roman" w:cs="Times New Roman"/>
          <w:color w:val="000000"/>
          <w:sz w:val="28"/>
          <w:szCs w:val="20"/>
          <w:lang w:eastAsia="bg-BG"/>
        </w:rPr>
      </w:pPr>
    </w:p>
    <w:p w:rsidR="00D825F0" w:rsidRPr="00F90EDF" w:rsidRDefault="00D825F0" w:rsidP="00D825F0">
      <w:pPr>
        <w:spacing w:after="0" w:line="240" w:lineRule="auto"/>
        <w:ind w:right="-1"/>
        <w:jc w:val="both"/>
        <w:rPr>
          <w:rFonts w:ascii="Times New Roman" w:eastAsia="Times New Roman" w:hAnsi="Times New Roman" w:cs="Times New Roman"/>
          <w:color w:val="000000"/>
          <w:sz w:val="28"/>
          <w:szCs w:val="20"/>
          <w:lang w:eastAsia="bg-BG"/>
        </w:rPr>
      </w:pPr>
      <w:r w:rsidRPr="00D825F0">
        <w:rPr>
          <w:rFonts w:ascii="Times New Roman" w:eastAsia="Times New Roman" w:hAnsi="Times New Roman" w:cs="Times New Roman"/>
          <w:color w:val="000000"/>
          <w:sz w:val="28"/>
          <w:szCs w:val="20"/>
          <w:lang w:eastAsia="bg-BG"/>
        </w:rPr>
        <w:t xml:space="preserve">                </w:t>
      </w:r>
      <w:r w:rsidRPr="00F90EDF">
        <w:rPr>
          <w:rFonts w:ascii="Times New Roman" w:eastAsia="Times New Roman" w:hAnsi="Times New Roman" w:cs="Times New Roman"/>
          <w:color w:val="000000"/>
          <w:sz w:val="28"/>
          <w:szCs w:val="20"/>
          <w:lang w:eastAsia="bg-BG"/>
        </w:rPr>
        <w:t xml:space="preserve">- </w:t>
      </w:r>
      <w:r w:rsidR="00F90EDF" w:rsidRPr="00F90EDF">
        <w:rPr>
          <w:rFonts w:ascii="Times New Roman" w:hAnsi="Times New Roman" w:cs="Times New Roman"/>
          <w:color w:val="000000"/>
          <w:sz w:val="28"/>
        </w:rPr>
        <w:t>9 дела за телесни повреди, при 9 за 2022 г.</w:t>
      </w:r>
      <w:r w:rsidRPr="00F90EDF">
        <w:rPr>
          <w:rFonts w:ascii="Times New Roman" w:eastAsia="Times New Roman" w:hAnsi="Times New Roman" w:cs="Times New Roman"/>
          <w:color w:val="000000"/>
          <w:sz w:val="28"/>
          <w:szCs w:val="20"/>
          <w:lang w:eastAsia="bg-BG"/>
        </w:rPr>
        <w:t>, при 1 за 2021 г., при 10 за 2020 г. при 13 за 2019 г., при 4 за 2018 г., при 3 за 2017 г.;</w:t>
      </w:r>
    </w:p>
    <w:p w:rsidR="00D825F0" w:rsidRPr="00F90EDF" w:rsidRDefault="00D825F0" w:rsidP="00D825F0">
      <w:pPr>
        <w:spacing w:after="0" w:line="240" w:lineRule="auto"/>
        <w:ind w:right="-1" w:firstLine="1134"/>
        <w:jc w:val="both"/>
        <w:rPr>
          <w:rFonts w:ascii="Times New Roman" w:eastAsia="Times New Roman" w:hAnsi="Times New Roman" w:cs="Times New Roman"/>
          <w:color w:val="000000"/>
          <w:sz w:val="28"/>
          <w:szCs w:val="20"/>
          <w:lang w:eastAsia="bg-BG"/>
        </w:rPr>
      </w:pPr>
      <w:r w:rsidRPr="00F90EDF">
        <w:rPr>
          <w:rFonts w:ascii="Times New Roman" w:eastAsia="Times New Roman" w:hAnsi="Times New Roman" w:cs="Times New Roman"/>
          <w:color w:val="000000"/>
          <w:sz w:val="28"/>
          <w:szCs w:val="20"/>
          <w:lang w:eastAsia="bg-BG"/>
        </w:rPr>
        <w:t xml:space="preserve">- </w:t>
      </w:r>
      <w:r w:rsidR="00F90EDF" w:rsidRPr="00F90EDF">
        <w:rPr>
          <w:rFonts w:ascii="Times New Roman" w:hAnsi="Times New Roman" w:cs="Times New Roman"/>
          <w:color w:val="000000"/>
          <w:sz w:val="28"/>
        </w:rPr>
        <w:t>2 образувани дела за обида и клевета, при 2 за 2022 г.</w:t>
      </w:r>
      <w:r w:rsidRPr="00F90EDF">
        <w:rPr>
          <w:rFonts w:ascii="Times New Roman" w:eastAsia="Times New Roman" w:hAnsi="Times New Roman" w:cs="Times New Roman"/>
          <w:color w:val="000000"/>
          <w:sz w:val="28"/>
          <w:szCs w:val="20"/>
          <w:lang w:eastAsia="bg-BG"/>
        </w:rPr>
        <w:t>, при 4 за 2021 г., при 3 за 2020 г. при 0 за 2019 г. 1 за 2018 г., при 3 за 2017 г</w:t>
      </w:r>
      <w:r w:rsidR="00F90EDF" w:rsidRPr="00F90EDF">
        <w:rPr>
          <w:rFonts w:ascii="Times New Roman" w:eastAsia="Times New Roman" w:hAnsi="Times New Roman" w:cs="Times New Roman"/>
          <w:color w:val="000000"/>
          <w:sz w:val="28"/>
          <w:szCs w:val="20"/>
          <w:lang w:eastAsia="bg-BG"/>
        </w:rPr>
        <w:t>.</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б. Резултати при приключването на делата.</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p>
    <w:p w:rsidR="00D825F0" w:rsidRPr="00CC744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CC744A">
        <w:rPr>
          <w:rFonts w:ascii="Times New Roman" w:eastAsia="Times New Roman" w:hAnsi="Times New Roman" w:cs="Times New Roman"/>
          <w:sz w:val="28"/>
          <w:szCs w:val="20"/>
          <w:lang w:eastAsia="bg-BG"/>
        </w:rPr>
        <w:t>От решените през годината по същество НДЧХ:</w:t>
      </w:r>
    </w:p>
    <w:p w:rsidR="00D825F0" w:rsidRPr="00CC744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CC744A">
        <w:rPr>
          <w:rFonts w:ascii="Times New Roman" w:eastAsia="Times New Roman" w:hAnsi="Times New Roman" w:cs="Times New Roman"/>
          <w:sz w:val="28"/>
          <w:szCs w:val="20"/>
          <w:lang w:eastAsia="bg-BG"/>
        </w:rPr>
        <w:t xml:space="preserve">- </w:t>
      </w:r>
      <w:r w:rsidR="00CC744A" w:rsidRPr="00CC744A">
        <w:rPr>
          <w:rFonts w:ascii="Times New Roman" w:hAnsi="Times New Roman" w:cs="Times New Roman"/>
          <w:sz w:val="28"/>
        </w:rPr>
        <w:t>с осъдителна присъда са  завършил 8 дела, при 1 за 2022 г.</w:t>
      </w:r>
      <w:r w:rsidRPr="00CC744A">
        <w:rPr>
          <w:rFonts w:ascii="Times New Roman" w:eastAsia="Times New Roman" w:hAnsi="Times New Roman" w:cs="Times New Roman"/>
          <w:sz w:val="28"/>
          <w:szCs w:val="20"/>
          <w:lang w:eastAsia="bg-BG"/>
        </w:rPr>
        <w:t xml:space="preserve">, при </w:t>
      </w:r>
      <w:r w:rsidRPr="00CC744A">
        <w:rPr>
          <w:rFonts w:ascii="Times New Roman" w:eastAsia="Times New Roman" w:hAnsi="Times New Roman" w:cs="Times New Roman"/>
          <w:sz w:val="28"/>
          <w:szCs w:val="20"/>
          <w:lang w:val="en-US" w:eastAsia="bg-BG"/>
        </w:rPr>
        <w:t xml:space="preserve">3 </w:t>
      </w:r>
      <w:r w:rsidRPr="00CC744A">
        <w:rPr>
          <w:rFonts w:ascii="Times New Roman" w:eastAsia="Times New Roman" w:hAnsi="Times New Roman" w:cs="Times New Roman"/>
          <w:sz w:val="28"/>
          <w:szCs w:val="20"/>
          <w:lang w:eastAsia="bg-BG"/>
        </w:rPr>
        <w:t>дела за 2021 г., при 7 за 2020 г., , при 2 за 2019 г., 6  де</w:t>
      </w:r>
      <w:r w:rsidR="00CC744A" w:rsidRPr="00CC744A">
        <w:rPr>
          <w:rFonts w:ascii="Times New Roman" w:eastAsia="Times New Roman" w:hAnsi="Times New Roman" w:cs="Times New Roman"/>
          <w:sz w:val="28"/>
          <w:szCs w:val="20"/>
          <w:lang w:eastAsia="bg-BG"/>
        </w:rPr>
        <w:t>ла за 2018 г., при 5 за 2017 г.</w:t>
      </w:r>
      <w:r w:rsidRPr="00CC744A">
        <w:rPr>
          <w:rFonts w:ascii="Times New Roman" w:eastAsia="Times New Roman" w:hAnsi="Times New Roman" w:cs="Times New Roman"/>
          <w:sz w:val="28"/>
          <w:szCs w:val="20"/>
          <w:lang w:eastAsia="bg-BG"/>
        </w:rPr>
        <w:t>;</w:t>
      </w:r>
    </w:p>
    <w:p w:rsidR="00D825F0" w:rsidRPr="00CC744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CC744A">
        <w:rPr>
          <w:rFonts w:ascii="Times New Roman" w:eastAsia="Times New Roman" w:hAnsi="Times New Roman" w:cs="Times New Roman"/>
          <w:sz w:val="28"/>
          <w:szCs w:val="20"/>
          <w:lang w:eastAsia="bg-BG"/>
        </w:rPr>
        <w:t xml:space="preserve">- с изцяло оправдателна присъда има </w:t>
      </w:r>
      <w:r w:rsidR="00CC744A" w:rsidRPr="00CC744A">
        <w:rPr>
          <w:rFonts w:ascii="Times New Roman" w:hAnsi="Times New Roman" w:cs="Times New Roman"/>
          <w:sz w:val="28"/>
        </w:rPr>
        <w:t>1 завършило дело, при 5 за 2022 г.</w:t>
      </w:r>
      <w:r w:rsidRPr="00CC744A">
        <w:rPr>
          <w:rFonts w:ascii="Times New Roman" w:eastAsia="Times New Roman" w:hAnsi="Times New Roman" w:cs="Times New Roman"/>
          <w:sz w:val="28"/>
          <w:szCs w:val="20"/>
          <w:lang w:eastAsia="bg-BG"/>
        </w:rPr>
        <w:t>, при 0 за 2021 г., при 3 за 2020 г., при  0 за 2019г., при  2 дела за 2018г., при 1 за 2017г., , при 0 за 2016, при 1  за 2015г.;</w:t>
      </w:r>
    </w:p>
    <w:p w:rsidR="00D825F0" w:rsidRPr="00CC744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CC744A">
        <w:rPr>
          <w:rFonts w:ascii="Times New Roman" w:eastAsia="Times New Roman" w:hAnsi="Times New Roman" w:cs="Times New Roman"/>
          <w:sz w:val="28"/>
          <w:szCs w:val="20"/>
          <w:lang w:eastAsia="bg-BG"/>
        </w:rPr>
        <w:t xml:space="preserve">- със спогодба в хода на съдебното следствие </w:t>
      </w:r>
      <w:r w:rsidR="00CC744A" w:rsidRPr="00CC744A">
        <w:rPr>
          <w:rFonts w:ascii="Times New Roman" w:hAnsi="Times New Roman" w:cs="Times New Roman"/>
          <w:sz w:val="28"/>
        </w:rPr>
        <w:t>няма дела при 1 за 2022г.</w:t>
      </w:r>
      <w:r w:rsidRPr="00CC744A">
        <w:rPr>
          <w:rFonts w:ascii="Times New Roman" w:eastAsia="Times New Roman" w:hAnsi="Times New Roman" w:cs="Times New Roman"/>
          <w:sz w:val="28"/>
          <w:szCs w:val="20"/>
          <w:lang w:eastAsia="bg-BG"/>
        </w:rPr>
        <w:t>, при 2 дела, при 0 за 2020 г.,  2019 г.,  2018 г.и 2017 г.</w:t>
      </w:r>
    </w:p>
    <w:p w:rsidR="00D825F0" w:rsidRPr="00CC744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CC744A">
        <w:rPr>
          <w:rFonts w:ascii="Times New Roman" w:eastAsia="Times New Roman" w:hAnsi="Times New Roman" w:cs="Times New Roman"/>
          <w:sz w:val="28"/>
          <w:szCs w:val="20"/>
          <w:lang w:eastAsia="bg-BG"/>
        </w:rPr>
        <w:t xml:space="preserve">През изминалата година е налице </w:t>
      </w:r>
      <w:r w:rsidR="00CC744A">
        <w:rPr>
          <w:rFonts w:ascii="Times New Roman" w:eastAsia="Times New Roman" w:hAnsi="Times New Roman" w:cs="Times New Roman"/>
          <w:sz w:val="28"/>
          <w:szCs w:val="20"/>
          <w:lang w:eastAsia="bg-BG"/>
        </w:rPr>
        <w:t>липса на приключили дела със спогодба</w:t>
      </w:r>
      <w:r w:rsidRPr="00CC744A">
        <w:rPr>
          <w:rFonts w:ascii="Times New Roman" w:eastAsia="Times New Roman" w:hAnsi="Times New Roman" w:cs="Times New Roman"/>
          <w:sz w:val="28"/>
          <w:szCs w:val="20"/>
          <w:lang w:eastAsia="bg-BG"/>
        </w:rPr>
        <w:t xml:space="preserve">, въпреки че на страните се разяснява възможността да ползват медиация, такава не се използва за извънсъдебно решаване на споровете.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в. Видове наложени наказания.</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5904C2" w:rsidRPr="005904C2" w:rsidRDefault="005904C2" w:rsidP="005904C2">
      <w:pPr>
        <w:spacing w:after="0" w:line="240" w:lineRule="auto"/>
        <w:ind w:right="-1" w:firstLine="1134"/>
        <w:jc w:val="both"/>
        <w:rPr>
          <w:rFonts w:ascii="Times New Roman" w:eastAsia="Times New Roman" w:hAnsi="Times New Roman" w:cs="Times New Roman"/>
          <w:sz w:val="28"/>
          <w:szCs w:val="20"/>
          <w:lang w:eastAsia="bg-BG"/>
        </w:rPr>
      </w:pPr>
      <w:r w:rsidRPr="005904C2">
        <w:rPr>
          <w:rFonts w:ascii="Times New Roman" w:eastAsia="Times New Roman" w:hAnsi="Times New Roman" w:cs="Times New Roman"/>
          <w:sz w:val="28"/>
          <w:szCs w:val="20"/>
          <w:lang w:eastAsia="bg-BG"/>
        </w:rPr>
        <w:t xml:space="preserve">От решените с присъда 8 НДЧХ, 1 е оправдателна, по 1 подсъдимия е признат за виновен, но не се наказва, на 5 ма е наложена глоба, а 1 е с пробация. </w:t>
      </w:r>
    </w:p>
    <w:p w:rsidR="005904C2" w:rsidRPr="005904C2" w:rsidRDefault="005904C2" w:rsidP="005904C2">
      <w:pPr>
        <w:spacing w:after="0" w:line="240" w:lineRule="auto"/>
        <w:ind w:right="-1" w:firstLine="1134"/>
        <w:jc w:val="both"/>
        <w:rPr>
          <w:rFonts w:ascii="Times New Roman" w:eastAsia="Times New Roman" w:hAnsi="Times New Roman" w:cs="Times New Roman"/>
          <w:color w:val="FF0000"/>
          <w:sz w:val="28"/>
          <w:szCs w:val="20"/>
          <w:highlight w:val="yellow"/>
          <w:lang w:eastAsia="bg-BG"/>
        </w:rPr>
      </w:pPr>
      <w:r w:rsidRPr="005904C2">
        <w:rPr>
          <w:rFonts w:ascii="Times New Roman" w:eastAsia="Times New Roman" w:hAnsi="Times New Roman" w:cs="Times New Roman"/>
          <w:sz w:val="28"/>
          <w:szCs w:val="20"/>
          <w:lang w:eastAsia="bg-BG"/>
        </w:rPr>
        <w:lastRenderedPageBreak/>
        <w:t>По решените с присъда 8 дела са предявени и разгледани 7 гр. иска, като от тях 4  са уважени частично, 2 са уважени в цялост, 1 е отхвърлен</w:t>
      </w:r>
      <w:r w:rsidRPr="005904C2">
        <w:rPr>
          <w:rFonts w:ascii="Times New Roman" w:eastAsia="Times New Roman" w:hAnsi="Times New Roman" w:cs="Times New Roman"/>
          <w:color w:val="FF0000"/>
          <w:sz w:val="28"/>
          <w:szCs w:val="20"/>
          <w:lang w:eastAsia="bg-BG"/>
        </w:rPr>
        <w:t xml:space="preserve">. </w:t>
      </w:r>
    </w:p>
    <w:p w:rsidR="00D825F0" w:rsidRPr="00D825F0" w:rsidRDefault="00D825F0" w:rsidP="00D825F0">
      <w:pPr>
        <w:spacing w:after="0" w:line="240" w:lineRule="auto"/>
        <w:ind w:right="-1" w:firstLine="1134"/>
        <w:jc w:val="both"/>
        <w:rPr>
          <w:rFonts w:ascii="Times New Roman" w:eastAsia="Times New Roman" w:hAnsi="Times New Roman" w:cs="Times New Roman"/>
          <w:b/>
          <w:color w:val="FF0000"/>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4. Анализ на решените по същество АНД.</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а. Видове дела по предмет.</w:t>
      </w:r>
    </w:p>
    <w:p w:rsidR="00D825F0" w:rsidRPr="00D825F0" w:rsidRDefault="00D825F0" w:rsidP="006E29E1">
      <w:pPr>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През отчетния период са свършени общо </w:t>
      </w:r>
      <w:r w:rsidR="006E29E1" w:rsidRPr="006E29E1">
        <w:rPr>
          <w:rFonts w:ascii="Times New Roman" w:eastAsia="Times New Roman" w:hAnsi="Times New Roman" w:cs="Times New Roman"/>
          <w:sz w:val="28"/>
          <w:szCs w:val="20"/>
          <w:lang w:eastAsia="bg-BG"/>
        </w:rPr>
        <w:t xml:space="preserve">64 дела, от които 10 по чл.78а НК </w:t>
      </w:r>
      <w:r w:rsidR="006E29E1">
        <w:rPr>
          <w:rFonts w:ascii="Times New Roman" w:eastAsia="Times New Roman" w:hAnsi="Times New Roman" w:cs="Times New Roman"/>
          <w:sz w:val="28"/>
          <w:szCs w:val="20"/>
          <w:lang w:eastAsia="bg-BG"/>
        </w:rPr>
        <w:t>, при</w:t>
      </w:r>
      <w:r w:rsidR="006E29E1" w:rsidRPr="006E29E1">
        <w:rPr>
          <w:rFonts w:ascii="Times New Roman" w:eastAsia="Times New Roman" w:hAnsi="Times New Roman" w:cs="Times New Roman"/>
          <w:sz w:val="28"/>
          <w:szCs w:val="20"/>
          <w:lang w:eastAsia="bg-BG"/>
        </w:rPr>
        <w:t xml:space="preserve">  70 от които  9 по чл.78а НК за 2022</w:t>
      </w:r>
      <w:r w:rsidR="006E29E1">
        <w:rPr>
          <w:rFonts w:ascii="Times New Roman" w:eastAsia="Times New Roman" w:hAnsi="Times New Roman" w:cs="Times New Roman"/>
          <w:sz w:val="28"/>
          <w:szCs w:val="20"/>
          <w:lang w:eastAsia="bg-BG"/>
        </w:rPr>
        <w:t xml:space="preserve"> </w:t>
      </w:r>
      <w:r w:rsidR="006E29E1" w:rsidRPr="006E29E1">
        <w:rPr>
          <w:rFonts w:ascii="Times New Roman" w:eastAsia="Times New Roman" w:hAnsi="Times New Roman" w:cs="Times New Roman"/>
          <w:sz w:val="28"/>
          <w:szCs w:val="20"/>
          <w:lang w:eastAsia="bg-BG"/>
        </w:rPr>
        <w:t>г.,</w:t>
      </w:r>
      <w:r w:rsidR="006E29E1">
        <w:rPr>
          <w:rFonts w:ascii="Times New Roman" w:eastAsia="Times New Roman" w:hAnsi="Times New Roman" w:cs="Times New Roman"/>
          <w:sz w:val="28"/>
          <w:szCs w:val="20"/>
          <w:lang w:eastAsia="bg-BG"/>
        </w:rPr>
        <w:t xml:space="preserve"> </w:t>
      </w:r>
      <w:r w:rsidRPr="00D825F0">
        <w:rPr>
          <w:rFonts w:ascii="Times New Roman" w:eastAsia="Times New Roman" w:hAnsi="Times New Roman" w:cs="Times New Roman"/>
          <w:sz w:val="28"/>
          <w:szCs w:val="20"/>
          <w:lang w:eastAsia="bg-BG"/>
        </w:rPr>
        <w:t xml:space="preserve">при 105, от които при 13 по чл.78а за 2021 г., при 111 дела, от които 9 дела по чл. 78а НК за 2020 г., при 100 за 2019 г. от които 13 по чл.78а от НК,  при 141 за 2018 г., от които 8 дела по чл.78а,  при 161 дела за 2017 г. от </w:t>
      </w:r>
      <w:r w:rsidR="006E29E1">
        <w:rPr>
          <w:rFonts w:ascii="Times New Roman" w:eastAsia="Times New Roman" w:hAnsi="Times New Roman" w:cs="Times New Roman"/>
          <w:sz w:val="28"/>
          <w:szCs w:val="20"/>
          <w:lang w:eastAsia="bg-BG"/>
        </w:rPr>
        <w:t>които   23 дела  по чл.78а  НК.</w:t>
      </w:r>
    </w:p>
    <w:p w:rsidR="00D825F0" w:rsidRPr="006E29E1" w:rsidRDefault="006E29E1" w:rsidP="00D825F0">
      <w:pPr>
        <w:spacing w:after="0" w:line="240" w:lineRule="auto"/>
        <w:ind w:right="-1" w:firstLine="1134"/>
        <w:jc w:val="both"/>
        <w:rPr>
          <w:rFonts w:ascii="Times New Roman" w:eastAsia="Times New Roman" w:hAnsi="Times New Roman" w:cs="Times New Roman"/>
          <w:sz w:val="28"/>
          <w:szCs w:val="20"/>
          <w:lang w:eastAsia="bg-BG"/>
        </w:rPr>
      </w:pPr>
      <w:r w:rsidRPr="006E29E1">
        <w:rPr>
          <w:rFonts w:ascii="Times New Roman" w:hAnsi="Times New Roman" w:cs="Times New Roman"/>
          <w:sz w:val="28"/>
        </w:rPr>
        <w:t>54 са свършените през отчетния период АНД по жалби, при 61 за 2022 г.</w:t>
      </w:r>
      <w:r w:rsidR="00D825F0" w:rsidRPr="006E29E1">
        <w:rPr>
          <w:rFonts w:ascii="Times New Roman" w:eastAsia="Times New Roman" w:hAnsi="Times New Roman" w:cs="Times New Roman"/>
          <w:sz w:val="28"/>
          <w:szCs w:val="20"/>
          <w:lang w:eastAsia="bg-BG"/>
        </w:rPr>
        <w:t>, при 92 за 2021 г., при 102 за 2020 г. при 87 за 2019г. при 133 за 2018 г., при 138 за 2017 г., при 245 за 2016 г. в това число:</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r w:rsidR="00F745C0" w:rsidRPr="00F745C0">
        <w:rPr>
          <w:rFonts w:ascii="Times New Roman" w:hAnsi="Times New Roman" w:cs="Times New Roman"/>
          <w:sz w:val="28"/>
        </w:rPr>
        <w:t>32 дела по жалби срещу наказателни постановления по ЗДП, при 31 за 2022 г.</w:t>
      </w:r>
      <w:r w:rsidRPr="00F745C0">
        <w:rPr>
          <w:rFonts w:ascii="Times New Roman" w:eastAsia="Times New Roman" w:hAnsi="Times New Roman" w:cs="Times New Roman"/>
          <w:sz w:val="28"/>
          <w:szCs w:val="20"/>
          <w:lang w:eastAsia="bg-BG"/>
        </w:rPr>
        <w:t>, при 32 за 2021 г., при 39 за 2020 г., при 35 за 2019 г., при 36 за 2018 г., при  24 за 2017 г., при</w:t>
      </w:r>
      <w:r w:rsidRPr="00D825F0">
        <w:rPr>
          <w:rFonts w:ascii="Times New Roman" w:eastAsia="Times New Roman" w:hAnsi="Times New Roman" w:cs="Times New Roman"/>
          <w:sz w:val="28"/>
          <w:szCs w:val="20"/>
          <w:lang w:eastAsia="bg-BG"/>
        </w:rPr>
        <w:t xml:space="preserve"> 34 за 2016 г;</w:t>
      </w:r>
    </w:p>
    <w:p w:rsidR="00D825F0" w:rsidRPr="006527F4"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6527F4">
        <w:rPr>
          <w:rFonts w:ascii="Times New Roman" w:eastAsia="Times New Roman" w:hAnsi="Times New Roman" w:cs="Times New Roman"/>
          <w:sz w:val="28"/>
          <w:szCs w:val="20"/>
          <w:lang w:eastAsia="bg-BG"/>
        </w:rPr>
        <w:t xml:space="preserve">- </w:t>
      </w:r>
      <w:r w:rsidR="006527F4" w:rsidRPr="006527F4">
        <w:rPr>
          <w:rFonts w:ascii="Times New Roman" w:hAnsi="Times New Roman" w:cs="Times New Roman"/>
          <w:sz w:val="28"/>
        </w:rPr>
        <w:t>5 дела по жалби срещу наказателни постановления издадени от НАП /по ЗДДС, ЗА, ЗМДТ и др./, при 1 за 2022 г.</w:t>
      </w:r>
      <w:r w:rsidRPr="006527F4">
        <w:rPr>
          <w:rFonts w:ascii="Times New Roman" w:eastAsia="Times New Roman" w:hAnsi="Times New Roman" w:cs="Times New Roman"/>
          <w:sz w:val="28"/>
          <w:szCs w:val="20"/>
          <w:lang w:eastAsia="bg-BG"/>
        </w:rPr>
        <w:t>, при28 за 2021 г., 26 за 2020г., при 8 за 2019г., при 14 за 2018г., при 21 за 2017., при 12 за 2016г. при 9 за 2015г.;</w:t>
      </w:r>
    </w:p>
    <w:p w:rsidR="00D825F0" w:rsidRPr="006527F4"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6527F4">
        <w:rPr>
          <w:rFonts w:ascii="Times New Roman" w:eastAsia="Times New Roman" w:hAnsi="Times New Roman" w:cs="Times New Roman"/>
          <w:sz w:val="28"/>
          <w:szCs w:val="20"/>
          <w:lang w:eastAsia="bg-BG"/>
        </w:rPr>
        <w:t xml:space="preserve">-  </w:t>
      </w:r>
      <w:r w:rsidR="006527F4" w:rsidRPr="006527F4">
        <w:rPr>
          <w:rFonts w:ascii="Times New Roman" w:hAnsi="Times New Roman" w:cs="Times New Roman"/>
          <w:sz w:val="28"/>
        </w:rPr>
        <w:t>0 дело по жалба срещу наказателно постановление на Агенция Митници, при 0 за 2022 г.</w:t>
      </w:r>
      <w:r w:rsidRPr="006527F4">
        <w:rPr>
          <w:rFonts w:ascii="Times New Roman" w:eastAsia="Times New Roman" w:hAnsi="Times New Roman" w:cs="Times New Roman"/>
          <w:sz w:val="28"/>
          <w:szCs w:val="20"/>
          <w:lang w:eastAsia="bg-BG"/>
        </w:rPr>
        <w:t>, при 0 за 2021 г., при 0 за 2020 г., при 1 за 2019 г.,  при 7 за 2018 г.,  при 6 за 2017 г. при 2 за 2016 г.</w:t>
      </w:r>
    </w:p>
    <w:p w:rsidR="00D825F0" w:rsidRPr="006527F4"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6527F4">
        <w:rPr>
          <w:rFonts w:ascii="Times New Roman" w:eastAsia="Times New Roman" w:hAnsi="Times New Roman" w:cs="Times New Roman"/>
          <w:sz w:val="28"/>
          <w:szCs w:val="20"/>
          <w:lang w:eastAsia="bg-BG"/>
        </w:rPr>
        <w:t xml:space="preserve">- </w:t>
      </w:r>
      <w:r w:rsidR="006527F4" w:rsidRPr="006527F4">
        <w:rPr>
          <w:rFonts w:ascii="Times New Roman" w:hAnsi="Times New Roman" w:cs="Times New Roman"/>
          <w:sz w:val="28"/>
        </w:rPr>
        <w:t>0 дела по жалби срещу НП издадени от Министрество на културата, при 0 за 2022г.и  2021 г.</w:t>
      </w:r>
      <w:r w:rsidRPr="006527F4">
        <w:rPr>
          <w:rFonts w:ascii="Times New Roman" w:eastAsia="Times New Roman" w:hAnsi="Times New Roman" w:cs="Times New Roman"/>
          <w:sz w:val="28"/>
          <w:szCs w:val="20"/>
          <w:lang w:eastAsia="bg-BG"/>
        </w:rPr>
        <w:t xml:space="preserve">, при 3 за 2020 г., 0 за 2019 г., при 1 за 2018 г., при 9 за 2017 г. </w:t>
      </w:r>
    </w:p>
    <w:p w:rsidR="00D825F0" w:rsidRPr="006527F4"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6527F4">
        <w:rPr>
          <w:rFonts w:ascii="Times New Roman" w:eastAsia="Times New Roman" w:hAnsi="Times New Roman" w:cs="Times New Roman"/>
          <w:sz w:val="28"/>
          <w:szCs w:val="20"/>
          <w:lang w:eastAsia="bg-BG"/>
        </w:rPr>
        <w:t xml:space="preserve">- </w:t>
      </w:r>
      <w:r w:rsidR="006527F4" w:rsidRPr="006527F4">
        <w:rPr>
          <w:rFonts w:ascii="Times New Roman" w:hAnsi="Times New Roman" w:cs="Times New Roman"/>
          <w:sz w:val="28"/>
        </w:rPr>
        <w:t>16 други дела по жалби срещу наказателни постановления, при 28 за 2022 г.</w:t>
      </w:r>
      <w:r w:rsidRPr="006527F4">
        <w:rPr>
          <w:rFonts w:ascii="Times New Roman" w:eastAsia="Times New Roman" w:hAnsi="Times New Roman" w:cs="Times New Roman"/>
          <w:sz w:val="28"/>
          <w:szCs w:val="20"/>
          <w:lang w:eastAsia="bg-BG"/>
        </w:rPr>
        <w:t xml:space="preserve">, при 32 за 2021 г., при 53 за 2020 г., при 44 за 2019 г., 74 за 2018 г., при 78 за 2017 г, при 191 за 2016 г. </w:t>
      </w:r>
    </w:p>
    <w:p w:rsidR="00D825F0" w:rsidRPr="006527F4"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6527F4">
        <w:rPr>
          <w:rFonts w:ascii="Times New Roman" w:eastAsia="Times New Roman" w:hAnsi="Times New Roman" w:cs="Times New Roman"/>
          <w:sz w:val="28"/>
          <w:szCs w:val="20"/>
          <w:lang w:eastAsia="bg-BG"/>
        </w:rPr>
        <w:t xml:space="preserve">- </w:t>
      </w:r>
      <w:r w:rsidR="006527F4" w:rsidRPr="006527F4">
        <w:rPr>
          <w:rFonts w:ascii="Times New Roman" w:hAnsi="Times New Roman" w:cs="Times New Roman"/>
          <w:sz w:val="28"/>
        </w:rPr>
        <w:t>2 по УБДХ, при 1 за 2022 г.</w:t>
      </w:r>
      <w:r w:rsidRPr="006527F4">
        <w:rPr>
          <w:rFonts w:ascii="Times New Roman" w:eastAsia="Times New Roman" w:hAnsi="Times New Roman" w:cs="Times New Roman"/>
          <w:sz w:val="28"/>
          <w:szCs w:val="20"/>
          <w:lang w:eastAsia="bg-BG"/>
        </w:rPr>
        <w:t xml:space="preserve">, при 0 за 2021 г., при 3 за 2020 г. и за 2019г., при 1 за 2018 г., при 4 за 2017 г., при 3 за 2016 г.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През отчетния период е налице</w:t>
      </w:r>
      <w:r w:rsidR="006527F4">
        <w:rPr>
          <w:rFonts w:ascii="Times New Roman" w:eastAsia="Times New Roman" w:hAnsi="Times New Roman" w:cs="Times New Roman"/>
          <w:sz w:val="28"/>
          <w:szCs w:val="20"/>
          <w:lang w:eastAsia="bg-BG"/>
        </w:rPr>
        <w:t xml:space="preserve"> запазване на тенденцията за</w:t>
      </w:r>
      <w:r w:rsidRPr="00D825F0">
        <w:rPr>
          <w:rFonts w:ascii="Times New Roman" w:eastAsia="Times New Roman" w:hAnsi="Times New Roman" w:cs="Times New Roman"/>
          <w:sz w:val="28"/>
          <w:szCs w:val="20"/>
          <w:lang w:eastAsia="bg-BG"/>
        </w:rPr>
        <w:t xml:space="preserve"> намаление на броя на внесените постановления по чл.78а НК, в сравнение с тези през </w:t>
      </w:r>
      <w:r w:rsidR="006527F4">
        <w:rPr>
          <w:rFonts w:ascii="Times New Roman" w:eastAsia="Times New Roman" w:hAnsi="Times New Roman" w:cs="Times New Roman"/>
          <w:sz w:val="28"/>
          <w:szCs w:val="20"/>
          <w:lang w:eastAsia="bg-BG"/>
        </w:rPr>
        <w:t>2021 г.</w:t>
      </w:r>
      <w:r w:rsidRPr="00D825F0">
        <w:rPr>
          <w:rFonts w:ascii="Times New Roman" w:eastAsia="Times New Roman" w:hAnsi="Times New Roman" w:cs="Times New Roman"/>
          <w:sz w:val="28"/>
          <w:szCs w:val="20"/>
          <w:lang w:eastAsia="bg-BG"/>
        </w:rPr>
        <w:t xml:space="preserve">.  Тези дела в повечето случаи се разглеждат и приключват в кратки срокове, тъй като не се налага събиране на нови доказателства, а се ползват събраните на досъдебното производство на основание чл.378 ал.2 НПК. През изминалата година се запазва практика и по тези дела да се явява  представител на прокуратурата, въпреки, че съобразно разпоредбата на чл.368 ал.1 НПК, това не е задължително.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Сравнително постоянен е броя на делата по ЗДП, с оглед интензивността на движението през летния сезон тези дела са малко, като броя  им е в зависимост от активността на  АНО.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6527F4"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lastRenderedPageBreak/>
        <w:t xml:space="preserve">б. </w:t>
      </w:r>
      <w:r w:rsidRPr="006527F4">
        <w:rPr>
          <w:rFonts w:ascii="Times New Roman" w:eastAsia="Times New Roman" w:hAnsi="Times New Roman" w:cs="Times New Roman"/>
          <w:b/>
          <w:sz w:val="28"/>
          <w:szCs w:val="20"/>
          <w:lang w:eastAsia="bg-BG"/>
        </w:rPr>
        <w:t>Резултати при приключването на делата.</w:t>
      </w:r>
    </w:p>
    <w:p w:rsidR="00D825F0" w:rsidRPr="006527F4"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6527F4" w:rsidRPr="00221EDF" w:rsidRDefault="00D825F0" w:rsidP="006527F4">
      <w:pPr>
        <w:spacing w:after="0" w:line="240" w:lineRule="auto"/>
        <w:ind w:right="-1" w:firstLine="1134"/>
        <w:jc w:val="both"/>
        <w:rPr>
          <w:rFonts w:ascii="Times New Roman" w:eastAsia="Times New Roman" w:hAnsi="Times New Roman" w:cs="Times New Roman"/>
          <w:sz w:val="28"/>
          <w:szCs w:val="20"/>
          <w:lang w:eastAsia="bg-BG"/>
        </w:rPr>
      </w:pPr>
      <w:r w:rsidRPr="006527F4">
        <w:rPr>
          <w:rFonts w:ascii="Times New Roman" w:eastAsia="Times New Roman" w:hAnsi="Times New Roman" w:cs="Times New Roman"/>
          <w:sz w:val="28"/>
          <w:szCs w:val="20"/>
          <w:lang w:eastAsia="bg-BG"/>
        </w:rPr>
        <w:t xml:space="preserve">- от разгледаните по същество искания на прокуратурата за освобождаване от наказателна отговорност с налагане на административно наказание по чл.78а НК, </w:t>
      </w:r>
      <w:r w:rsidR="006527F4" w:rsidRPr="006527F4">
        <w:rPr>
          <w:rFonts w:ascii="Times New Roman" w:hAnsi="Times New Roman" w:cs="Times New Roman"/>
          <w:sz w:val="28"/>
        </w:rPr>
        <w:t>10 са били уважени, при 9 за 2022 г.</w:t>
      </w:r>
      <w:r w:rsidRPr="006527F4">
        <w:rPr>
          <w:rFonts w:ascii="Times New Roman" w:eastAsia="Times New Roman" w:hAnsi="Times New Roman" w:cs="Times New Roman"/>
          <w:sz w:val="28"/>
          <w:szCs w:val="20"/>
          <w:lang w:eastAsia="bg-BG"/>
        </w:rPr>
        <w:t xml:space="preserve">, при 13 за 2021 г., при </w:t>
      </w:r>
      <w:r w:rsidRPr="006527F4">
        <w:rPr>
          <w:rFonts w:ascii="Times New Roman" w:eastAsia="Times New Roman" w:hAnsi="Times New Roman" w:cs="Times New Roman"/>
          <w:sz w:val="28"/>
          <w:szCs w:val="20"/>
          <w:lang w:val="en-US" w:eastAsia="bg-BG"/>
        </w:rPr>
        <w:t xml:space="preserve">9 </w:t>
      </w:r>
      <w:r w:rsidRPr="006527F4">
        <w:rPr>
          <w:rFonts w:ascii="Times New Roman" w:eastAsia="Times New Roman" w:hAnsi="Times New Roman" w:cs="Times New Roman"/>
          <w:sz w:val="28"/>
          <w:szCs w:val="20"/>
          <w:lang w:eastAsia="bg-BG"/>
        </w:rPr>
        <w:t xml:space="preserve">за </w:t>
      </w:r>
      <w:r w:rsidRPr="00221EDF">
        <w:rPr>
          <w:rFonts w:ascii="Times New Roman" w:eastAsia="Times New Roman" w:hAnsi="Times New Roman" w:cs="Times New Roman"/>
          <w:sz w:val="28"/>
          <w:szCs w:val="20"/>
          <w:lang w:eastAsia="bg-BG"/>
        </w:rPr>
        <w:t xml:space="preserve">2020 г., 13 за 2019 г., 8 за 2018 г., при 23 за 2017 г., при 21 за 2016 г., </w:t>
      </w:r>
      <w:r w:rsidR="006527F4" w:rsidRPr="00221EDF">
        <w:rPr>
          <w:rFonts w:ascii="Times New Roman" w:hAnsi="Times New Roman" w:cs="Times New Roman"/>
          <w:sz w:val="28"/>
        </w:rPr>
        <w:t>4 са с постигнато споразумение,</w:t>
      </w:r>
      <w:r w:rsidR="006527F4" w:rsidRPr="00221EDF">
        <w:rPr>
          <w:rFonts w:ascii="Times New Roman" w:eastAsia="Times New Roman" w:hAnsi="Times New Roman" w:cs="Times New Roman"/>
          <w:sz w:val="28"/>
          <w:szCs w:val="20"/>
          <w:lang w:eastAsia="bg-BG"/>
        </w:rPr>
        <w:t xml:space="preserve"> </w:t>
      </w:r>
      <w:r w:rsidRPr="00221EDF">
        <w:rPr>
          <w:rFonts w:ascii="Times New Roman" w:eastAsia="Times New Roman" w:hAnsi="Times New Roman" w:cs="Times New Roman"/>
          <w:sz w:val="28"/>
          <w:szCs w:val="20"/>
          <w:lang w:eastAsia="bg-BG"/>
        </w:rPr>
        <w:t xml:space="preserve">а </w:t>
      </w:r>
      <w:r w:rsidR="006527F4" w:rsidRPr="00221EDF">
        <w:rPr>
          <w:rFonts w:ascii="Times New Roman" w:eastAsia="Times New Roman" w:hAnsi="Times New Roman" w:cs="Times New Roman"/>
          <w:sz w:val="28"/>
          <w:szCs w:val="20"/>
          <w:lang w:eastAsia="bg-BG"/>
        </w:rPr>
        <w:t>прекратени дела няма.</w:t>
      </w:r>
    </w:p>
    <w:p w:rsidR="006527F4" w:rsidRPr="000A170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221EDF">
        <w:rPr>
          <w:rFonts w:ascii="Times New Roman" w:eastAsia="Times New Roman" w:hAnsi="Times New Roman" w:cs="Times New Roman"/>
          <w:sz w:val="28"/>
          <w:szCs w:val="20"/>
          <w:lang w:eastAsia="bg-BG"/>
        </w:rPr>
        <w:t xml:space="preserve">- от разгледаните по същество </w:t>
      </w:r>
      <w:r w:rsidR="006527F4" w:rsidRPr="00221EDF">
        <w:rPr>
          <w:rFonts w:ascii="Times New Roman" w:eastAsia="Times New Roman" w:hAnsi="Times New Roman" w:cs="Times New Roman"/>
          <w:sz w:val="28"/>
          <w:szCs w:val="20"/>
          <w:lang w:eastAsia="bg-BG"/>
        </w:rPr>
        <w:t xml:space="preserve">54 </w:t>
      </w:r>
      <w:r w:rsidRPr="00221EDF">
        <w:rPr>
          <w:rFonts w:ascii="Times New Roman" w:eastAsia="Times New Roman" w:hAnsi="Times New Roman" w:cs="Times New Roman"/>
          <w:sz w:val="28"/>
          <w:szCs w:val="20"/>
          <w:lang w:eastAsia="bg-BG"/>
        </w:rPr>
        <w:t xml:space="preserve">жалби против НП /в това чило УБДХ/, </w:t>
      </w:r>
      <w:r w:rsidR="006527F4" w:rsidRPr="00221EDF">
        <w:rPr>
          <w:rFonts w:ascii="Times New Roman" w:eastAsia="Times New Roman" w:hAnsi="Times New Roman" w:cs="Times New Roman"/>
          <w:sz w:val="28"/>
          <w:szCs w:val="20"/>
          <w:lang w:eastAsia="bg-BG"/>
        </w:rPr>
        <w:t>1</w:t>
      </w:r>
      <w:r w:rsidRPr="00221EDF">
        <w:rPr>
          <w:rFonts w:ascii="Times New Roman" w:eastAsia="Times New Roman" w:hAnsi="Times New Roman" w:cs="Times New Roman"/>
          <w:sz w:val="28"/>
          <w:szCs w:val="20"/>
          <w:lang w:eastAsia="bg-BG"/>
        </w:rPr>
        <w:t xml:space="preserve">8 наказателни постановления са били потвърдени, </w:t>
      </w:r>
      <w:r w:rsidR="006527F4" w:rsidRPr="00221EDF">
        <w:rPr>
          <w:rFonts w:ascii="Times New Roman" w:hAnsi="Times New Roman" w:cs="Times New Roman"/>
          <w:sz w:val="28"/>
        </w:rPr>
        <w:t xml:space="preserve">при 28 за 2022 г., </w:t>
      </w:r>
      <w:r w:rsidRPr="00221EDF">
        <w:rPr>
          <w:rFonts w:ascii="Times New Roman" w:eastAsia="Times New Roman" w:hAnsi="Times New Roman" w:cs="Times New Roman"/>
          <w:sz w:val="28"/>
          <w:szCs w:val="20"/>
          <w:lang w:eastAsia="bg-BG"/>
        </w:rPr>
        <w:t xml:space="preserve">при 33 за 2021 г., при 45 за 2020 г., при 44 за 2019 г.,  49 за 2018 г., при 40 за 2017 г., </w:t>
      </w:r>
      <w:r w:rsidR="006527F4" w:rsidRPr="00221EDF">
        <w:rPr>
          <w:rFonts w:ascii="Times New Roman" w:hAnsi="Times New Roman" w:cs="Times New Roman"/>
          <w:sz w:val="28"/>
        </w:rPr>
        <w:t>4 са били изменени или отменени отчасти, при 12 за 2022 г.,</w:t>
      </w:r>
      <w:r w:rsidRPr="00221EDF">
        <w:rPr>
          <w:rFonts w:ascii="Times New Roman" w:eastAsia="Times New Roman" w:hAnsi="Times New Roman" w:cs="Times New Roman"/>
          <w:sz w:val="28"/>
          <w:szCs w:val="20"/>
          <w:lang w:eastAsia="bg-BG"/>
        </w:rPr>
        <w:t xml:space="preserve"> при 18 за 2021 г., при 18 за 2020 г., при 23 за 2019 г., при 22 за 2018 г., при 36 за 2017 г. , </w:t>
      </w:r>
      <w:r w:rsidR="006527F4" w:rsidRPr="000A170C">
        <w:rPr>
          <w:rFonts w:ascii="Times New Roman" w:hAnsi="Times New Roman" w:cs="Times New Roman"/>
          <w:sz w:val="28"/>
        </w:rPr>
        <w:t>27 са били отменени изцяло, при 15 за 2022 г.</w:t>
      </w:r>
      <w:r w:rsidRPr="000A170C">
        <w:rPr>
          <w:rFonts w:ascii="Times New Roman" w:eastAsia="Times New Roman" w:hAnsi="Times New Roman" w:cs="Times New Roman"/>
          <w:sz w:val="28"/>
          <w:szCs w:val="20"/>
          <w:lang w:eastAsia="bg-BG"/>
        </w:rPr>
        <w:t xml:space="preserve">, при 35 за 2021 г., при 36 за 2020 г., при 30 за 2019 г., при 62 </w:t>
      </w:r>
      <w:r w:rsidR="006527F4" w:rsidRPr="000A170C">
        <w:rPr>
          <w:rFonts w:ascii="Times New Roman" w:eastAsia="Times New Roman" w:hAnsi="Times New Roman" w:cs="Times New Roman"/>
          <w:sz w:val="28"/>
          <w:szCs w:val="20"/>
          <w:lang w:eastAsia="bg-BG"/>
        </w:rPr>
        <w:t xml:space="preserve">за 2018 г.,  при 62 за 2017 г. 3 са прекратени, при 5 за 2022 г. при 3 за 2021 г., при 3 за 2020 г., при 7 за 2019 г., при 11 за 2018 г., при 11/в т.ч. 2 УБДХ/  за 2017 г., </w:t>
      </w:r>
      <w:r w:rsidR="006527F4" w:rsidRPr="006527F4">
        <w:rPr>
          <w:rFonts w:ascii="Times New Roman" w:eastAsia="Times New Roman" w:hAnsi="Times New Roman" w:cs="Times New Roman"/>
          <w:sz w:val="28"/>
          <w:szCs w:val="20"/>
          <w:lang w:eastAsia="bg-BG"/>
        </w:rPr>
        <w:t>2 УБДХ са с наложено наказание при 1 за 2022</w:t>
      </w:r>
      <w:r w:rsidR="006527F4" w:rsidRPr="000A170C">
        <w:rPr>
          <w:rFonts w:ascii="Times New Roman" w:eastAsia="Times New Roman" w:hAnsi="Times New Roman" w:cs="Times New Roman"/>
          <w:sz w:val="28"/>
          <w:szCs w:val="20"/>
          <w:lang w:eastAsia="bg-BG"/>
        </w:rPr>
        <w:t xml:space="preserve"> </w:t>
      </w:r>
      <w:r w:rsidR="006527F4" w:rsidRPr="006527F4">
        <w:rPr>
          <w:rFonts w:ascii="Times New Roman" w:eastAsia="Times New Roman" w:hAnsi="Times New Roman" w:cs="Times New Roman"/>
          <w:sz w:val="28"/>
          <w:szCs w:val="20"/>
          <w:lang w:eastAsia="bg-BG"/>
        </w:rPr>
        <w:t>г. при 0 за 2021 г., при 3 за 2020 г., при 3 за 2019 г., при  1 за 2018 г., при  4 за 2017 г.</w:t>
      </w:r>
    </w:p>
    <w:p w:rsidR="00D825F0" w:rsidRPr="000A170C" w:rsidRDefault="00D825F0" w:rsidP="00D825F0">
      <w:pPr>
        <w:spacing w:after="0" w:line="240" w:lineRule="auto"/>
        <w:ind w:right="-1" w:firstLine="1134"/>
        <w:jc w:val="both"/>
        <w:rPr>
          <w:rFonts w:ascii="Times New Roman" w:eastAsia="Times New Roman" w:hAnsi="Times New Roman" w:cs="Times New Roman"/>
          <w:color w:val="000000"/>
          <w:sz w:val="28"/>
          <w:szCs w:val="20"/>
          <w:lang w:eastAsia="bg-BG"/>
        </w:rPr>
      </w:pPr>
      <w:r w:rsidRPr="000A170C">
        <w:rPr>
          <w:rFonts w:ascii="Times New Roman" w:eastAsia="Times New Roman" w:hAnsi="Times New Roman" w:cs="Times New Roman"/>
          <w:color w:val="000000"/>
          <w:sz w:val="28"/>
          <w:szCs w:val="20"/>
          <w:lang w:eastAsia="bg-BG"/>
        </w:rPr>
        <w:t xml:space="preserve">В сравнение с предходния период се наблюдава </w:t>
      </w:r>
      <w:r w:rsidR="00221EDF" w:rsidRPr="000A170C">
        <w:rPr>
          <w:rFonts w:ascii="Times New Roman" w:eastAsia="Times New Roman" w:hAnsi="Times New Roman" w:cs="Times New Roman"/>
          <w:color w:val="000000"/>
          <w:sz w:val="28"/>
          <w:szCs w:val="20"/>
          <w:lang w:eastAsia="bg-BG"/>
        </w:rPr>
        <w:t xml:space="preserve">увеличаване </w:t>
      </w:r>
      <w:r w:rsidRPr="000A170C">
        <w:rPr>
          <w:rFonts w:ascii="Times New Roman" w:eastAsia="Times New Roman" w:hAnsi="Times New Roman" w:cs="Times New Roman"/>
          <w:color w:val="000000"/>
          <w:sz w:val="28"/>
          <w:szCs w:val="20"/>
          <w:lang w:eastAsia="bg-BG"/>
        </w:rPr>
        <w:t xml:space="preserve">броя на отменените НП, което сочи на </w:t>
      </w:r>
      <w:r w:rsidR="00221EDF" w:rsidRPr="000A170C">
        <w:rPr>
          <w:rFonts w:ascii="Times New Roman" w:eastAsia="Times New Roman" w:hAnsi="Times New Roman" w:cs="Times New Roman"/>
          <w:color w:val="000000"/>
          <w:sz w:val="28"/>
          <w:szCs w:val="20"/>
          <w:lang w:eastAsia="bg-BG"/>
        </w:rPr>
        <w:t>влошаване</w:t>
      </w:r>
      <w:r w:rsidRPr="000A170C">
        <w:rPr>
          <w:rFonts w:ascii="Times New Roman" w:eastAsia="Times New Roman" w:hAnsi="Times New Roman" w:cs="Times New Roman"/>
          <w:color w:val="000000"/>
          <w:sz w:val="28"/>
          <w:szCs w:val="20"/>
          <w:lang w:eastAsia="bg-BG"/>
        </w:rPr>
        <w:t xml:space="preserve"> дейността на административно наказващите органи.</w:t>
      </w:r>
    </w:p>
    <w:p w:rsidR="00D825F0" w:rsidRPr="000A170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color w:val="000000"/>
          <w:sz w:val="28"/>
          <w:szCs w:val="20"/>
          <w:lang w:eastAsia="bg-BG"/>
        </w:rPr>
        <w:t>Останали</w:t>
      </w:r>
      <w:r w:rsidRPr="000A170C">
        <w:rPr>
          <w:rFonts w:ascii="Times New Roman" w:eastAsia="Times New Roman" w:hAnsi="Times New Roman" w:cs="Times New Roman"/>
          <w:sz w:val="28"/>
          <w:szCs w:val="20"/>
          <w:lang w:eastAsia="bg-BG"/>
        </w:rPr>
        <w:t xml:space="preserve"> несвършени в края на периода са </w:t>
      </w:r>
      <w:r w:rsidR="00221EDF" w:rsidRPr="000A170C">
        <w:rPr>
          <w:rFonts w:ascii="Times New Roman" w:hAnsi="Times New Roman" w:cs="Times New Roman"/>
          <w:sz w:val="28"/>
        </w:rPr>
        <w:t>16 дела, при 17 за 2022 г.</w:t>
      </w:r>
      <w:r w:rsidRPr="000A170C">
        <w:rPr>
          <w:rFonts w:ascii="Times New Roman" w:eastAsia="Times New Roman" w:hAnsi="Times New Roman" w:cs="Times New Roman"/>
          <w:sz w:val="28"/>
          <w:szCs w:val="20"/>
          <w:lang w:eastAsia="bg-BG"/>
        </w:rPr>
        <w:t xml:space="preserve">, при 27 за 2021 г., при 51 за 2020 г.,  при 46 за 2019 г., при 42 за 2018 г., при 59 дела за 2017 г. </w:t>
      </w:r>
    </w:p>
    <w:p w:rsidR="00D825F0" w:rsidRPr="000A170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0A170C"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0A170C">
        <w:rPr>
          <w:rFonts w:ascii="Times New Roman" w:eastAsia="Times New Roman" w:hAnsi="Times New Roman" w:cs="Times New Roman"/>
          <w:b/>
          <w:sz w:val="28"/>
          <w:szCs w:val="20"/>
          <w:lang w:eastAsia="bg-BG"/>
        </w:rPr>
        <w:t>в. Наказани лица и видове наказания по чл.78а НК.</w:t>
      </w:r>
    </w:p>
    <w:p w:rsidR="00D825F0" w:rsidRPr="000A170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t xml:space="preserve">Наложени са </w:t>
      </w:r>
      <w:r w:rsidR="00221EDF" w:rsidRPr="000A170C">
        <w:rPr>
          <w:rFonts w:ascii="Times New Roman" w:hAnsi="Times New Roman" w:cs="Times New Roman"/>
          <w:sz w:val="28"/>
        </w:rPr>
        <w:t>10 глоби, при 9 за 2022 г.</w:t>
      </w:r>
      <w:r w:rsidRPr="000A170C">
        <w:rPr>
          <w:rFonts w:ascii="Times New Roman" w:eastAsia="Times New Roman" w:hAnsi="Times New Roman" w:cs="Times New Roman"/>
          <w:sz w:val="28"/>
          <w:szCs w:val="20"/>
          <w:lang w:eastAsia="bg-BG"/>
        </w:rPr>
        <w:t>, при 13 за 2021 г., при 8 за 2020г., при 12 за 2019г., при 8 за 2018г., при  20 за 2017г.</w:t>
      </w:r>
      <w:r w:rsidRPr="000A170C">
        <w:rPr>
          <w:rFonts w:ascii="Times New Roman" w:eastAsia="Times New Roman" w:hAnsi="Times New Roman" w:cs="Times New Roman"/>
          <w:sz w:val="28"/>
          <w:szCs w:val="20"/>
          <w:lang w:eastAsia="bg-BG"/>
        </w:rPr>
        <w:tab/>
        <w:t xml:space="preserve"> при 18 за 2016г., при 10 за 2015г.). Не е налагано наказание лишаване от права (при 0 за </w:t>
      </w:r>
      <w:r w:rsidR="00221EDF" w:rsidRPr="000A170C">
        <w:rPr>
          <w:rFonts w:ascii="Times New Roman" w:eastAsia="Times New Roman" w:hAnsi="Times New Roman" w:cs="Times New Roman"/>
          <w:sz w:val="28"/>
          <w:szCs w:val="20"/>
          <w:lang w:eastAsia="bg-BG"/>
        </w:rPr>
        <w:t xml:space="preserve">2022 г., </w:t>
      </w:r>
      <w:r w:rsidRPr="000A170C">
        <w:rPr>
          <w:rFonts w:ascii="Times New Roman" w:eastAsia="Times New Roman" w:hAnsi="Times New Roman" w:cs="Times New Roman"/>
          <w:sz w:val="28"/>
          <w:szCs w:val="20"/>
          <w:lang w:eastAsia="bg-BG"/>
        </w:rPr>
        <w:t xml:space="preserve">2021 г., 2020г. и за 2019г.,  2 за 2018г., при 4 за </w:t>
      </w:r>
      <w:r w:rsidR="00221EDF" w:rsidRPr="000A170C">
        <w:rPr>
          <w:rFonts w:ascii="Times New Roman" w:eastAsia="Times New Roman" w:hAnsi="Times New Roman" w:cs="Times New Roman"/>
          <w:sz w:val="28"/>
          <w:szCs w:val="20"/>
          <w:lang w:eastAsia="bg-BG"/>
        </w:rPr>
        <w:t>2017г.</w:t>
      </w:r>
      <w:r w:rsidRPr="000A170C">
        <w:rPr>
          <w:rFonts w:ascii="Times New Roman" w:eastAsia="Times New Roman" w:hAnsi="Times New Roman" w:cs="Times New Roman"/>
          <w:sz w:val="28"/>
          <w:szCs w:val="20"/>
          <w:lang w:eastAsia="bg-BG"/>
        </w:rPr>
        <w:t xml:space="preserve">). </w:t>
      </w:r>
    </w:p>
    <w:p w:rsidR="00D825F0" w:rsidRPr="000A170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0A170C"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D825F0" w:rsidRPr="000A170C"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0A170C">
        <w:rPr>
          <w:rFonts w:ascii="Times New Roman" w:eastAsia="Times New Roman" w:hAnsi="Times New Roman" w:cs="Times New Roman"/>
          <w:b/>
          <w:sz w:val="28"/>
          <w:szCs w:val="20"/>
          <w:u w:val="single"/>
          <w:lang w:eastAsia="bg-BG"/>
        </w:rPr>
        <w:t>5. Анализ на решените по същество ЧНД.</w:t>
      </w:r>
    </w:p>
    <w:p w:rsidR="00D825F0" w:rsidRPr="000A170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0A170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t xml:space="preserve">Частните наказателни дела по правило се разглеждат в кратки процесуални срокове. Насрочването на разпит на свидетел става по молба на разследващия полицай и в деня на постъпването на молбата, само в изключителни случаи в по-дълъг срок. </w:t>
      </w:r>
    </w:p>
    <w:p w:rsidR="00D825F0" w:rsidRPr="000A170C"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D825F0" w:rsidRPr="000A170C"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0A170C">
        <w:rPr>
          <w:rFonts w:ascii="Times New Roman" w:eastAsia="Times New Roman" w:hAnsi="Times New Roman" w:cs="Times New Roman"/>
          <w:b/>
          <w:sz w:val="28"/>
          <w:szCs w:val="20"/>
          <w:u w:val="single"/>
          <w:lang w:eastAsia="bg-BG"/>
        </w:rPr>
        <w:t>6. Анализ на решените по същество ГД.</w:t>
      </w:r>
    </w:p>
    <w:p w:rsidR="00D825F0" w:rsidRPr="000A170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0A170C"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0A170C">
        <w:rPr>
          <w:rFonts w:ascii="Times New Roman" w:eastAsia="Times New Roman" w:hAnsi="Times New Roman" w:cs="Times New Roman"/>
          <w:b/>
          <w:sz w:val="28"/>
          <w:szCs w:val="20"/>
          <w:lang w:eastAsia="bg-BG"/>
        </w:rPr>
        <w:t>а. Видове дела по предмет.</w:t>
      </w:r>
    </w:p>
    <w:p w:rsidR="00D825F0" w:rsidRPr="000A170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lastRenderedPageBreak/>
        <w:t xml:space="preserve">От свършените </w:t>
      </w:r>
      <w:r w:rsidR="00F32239" w:rsidRPr="000A170C">
        <w:rPr>
          <w:rFonts w:ascii="Times New Roman" w:hAnsi="Times New Roman" w:cs="Times New Roman"/>
          <w:sz w:val="28"/>
        </w:rPr>
        <w:t xml:space="preserve">269 граждански дела през отчетния период, решени по същество са 191, при решени по същество 167  за 2022г. </w:t>
      </w:r>
      <w:r w:rsidRPr="000A170C">
        <w:rPr>
          <w:rFonts w:ascii="Times New Roman" w:eastAsia="Times New Roman" w:hAnsi="Times New Roman" w:cs="Times New Roman"/>
          <w:sz w:val="28"/>
          <w:szCs w:val="20"/>
          <w:lang w:eastAsia="bg-BG"/>
        </w:rPr>
        <w:t>, при 278 за 2021 г., при 201 за 2020 г.,  при</w:t>
      </w:r>
      <w:r w:rsidRPr="000A170C">
        <w:rPr>
          <w:rFonts w:ascii="Times New Roman" w:eastAsia="Times New Roman" w:hAnsi="Times New Roman" w:cs="Times New Roman"/>
          <w:sz w:val="28"/>
          <w:szCs w:val="20"/>
          <w:lang w:val="en-US" w:eastAsia="bg-BG"/>
        </w:rPr>
        <w:t xml:space="preserve"> 228 </w:t>
      </w:r>
      <w:r w:rsidRPr="000A170C">
        <w:rPr>
          <w:rFonts w:ascii="Times New Roman" w:eastAsia="Times New Roman" w:hAnsi="Times New Roman" w:cs="Times New Roman"/>
          <w:sz w:val="28"/>
          <w:szCs w:val="20"/>
          <w:lang w:eastAsia="bg-BG"/>
        </w:rPr>
        <w:t>за 2019 г.,  122</w:t>
      </w:r>
      <w:r w:rsidR="00F32239" w:rsidRPr="000A170C">
        <w:rPr>
          <w:rFonts w:ascii="Times New Roman" w:eastAsia="Times New Roman" w:hAnsi="Times New Roman" w:cs="Times New Roman"/>
          <w:sz w:val="28"/>
          <w:szCs w:val="20"/>
          <w:lang w:eastAsia="bg-BG"/>
        </w:rPr>
        <w:t xml:space="preserve"> за 2018 г., при 149 за 2017 г.</w:t>
      </w:r>
      <w:r w:rsidRPr="000A170C">
        <w:rPr>
          <w:rFonts w:ascii="Times New Roman" w:eastAsia="Times New Roman" w:hAnsi="Times New Roman" w:cs="Times New Roman"/>
          <w:sz w:val="28"/>
          <w:szCs w:val="20"/>
          <w:lang w:eastAsia="bg-BG"/>
        </w:rPr>
        <w:t>:</w:t>
      </w:r>
    </w:p>
    <w:p w:rsidR="00D825F0" w:rsidRPr="000A170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t xml:space="preserve">- </w:t>
      </w:r>
      <w:r w:rsidR="00F32239" w:rsidRPr="000A170C">
        <w:rPr>
          <w:rFonts w:ascii="Times New Roman" w:hAnsi="Times New Roman" w:cs="Times New Roman"/>
          <w:sz w:val="28"/>
        </w:rPr>
        <w:t>49 от свършените са били по вещни искове, като от тях решени по същество са 41, при 31 за 2022г.</w:t>
      </w:r>
      <w:r w:rsidRPr="000A170C">
        <w:rPr>
          <w:rFonts w:ascii="Times New Roman" w:eastAsia="Times New Roman" w:hAnsi="Times New Roman" w:cs="Times New Roman"/>
          <w:sz w:val="28"/>
          <w:szCs w:val="20"/>
          <w:lang w:eastAsia="bg-BG"/>
        </w:rPr>
        <w:t>,  при 99 за 2021 г., при 39 за 2020г., при 47 за 2019г., 1</w:t>
      </w:r>
      <w:r w:rsidR="00F32239" w:rsidRPr="000A170C">
        <w:rPr>
          <w:rFonts w:ascii="Times New Roman" w:eastAsia="Times New Roman" w:hAnsi="Times New Roman" w:cs="Times New Roman"/>
          <w:sz w:val="28"/>
          <w:szCs w:val="20"/>
          <w:lang w:eastAsia="bg-BG"/>
        </w:rPr>
        <w:t>6 за 2018 г., при 23 за 2017 г.</w:t>
      </w:r>
      <w:r w:rsidRPr="000A170C">
        <w:rPr>
          <w:rFonts w:ascii="Times New Roman" w:eastAsia="Times New Roman" w:hAnsi="Times New Roman" w:cs="Times New Roman"/>
          <w:sz w:val="28"/>
          <w:szCs w:val="20"/>
          <w:lang w:eastAsia="bg-BG"/>
        </w:rPr>
        <w:t xml:space="preserve">; </w:t>
      </w:r>
    </w:p>
    <w:p w:rsidR="00D825F0" w:rsidRPr="000A170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t xml:space="preserve">- </w:t>
      </w:r>
      <w:r w:rsidR="00F32239" w:rsidRPr="000A170C">
        <w:rPr>
          <w:rFonts w:ascii="Times New Roman" w:hAnsi="Times New Roman" w:cs="Times New Roman"/>
          <w:sz w:val="28"/>
        </w:rPr>
        <w:t>35 от свършените са били по искове за развод, като от тях решени са 27, при 37 за 2022 г.</w:t>
      </w:r>
      <w:r w:rsidRPr="000A170C">
        <w:rPr>
          <w:rFonts w:ascii="Times New Roman" w:eastAsia="Times New Roman" w:hAnsi="Times New Roman" w:cs="Times New Roman"/>
          <w:sz w:val="28"/>
          <w:szCs w:val="20"/>
          <w:lang w:eastAsia="bg-BG"/>
        </w:rPr>
        <w:t>, при 33 за 2021 г., при 36 за 2020, при 46 за 2019г., 26</w:t>
      </w:r>
      <w:r w:rsidR="00F32239" w:rsidRPr="000A170C">
        <w:rPr>
          <w:rFonts w:ascii="Times New Roman" w:eastAsia="Times New Roman" w:hAnsi="Times New Roman" w:cs="Times New Roman"/>
          <w:sz w:val="28"/>
          <w:szCs w:val="20"/>
          <w:lang w:eastAsia="bg-BG"/>
        </w:rPr>
        <w:t xml:space="preserve"> за 2018г., при  32 за 2017г.</w:t>
      </w:r>
      <w:r w:rsidRPr="000A170C">
        <w:rPr>
          <w:rFonts w:ascii="Times New Roman" w:eastAsia="Times New Roman" w:hAnsi="Times New Roman" w:cs="Times New Roman"/>
          <w:sz w:val="28"/>
          <w:szCs w:val="20"/>
          <w:lang w:eastAsia="bg-BG"/>
        </w:rPr>
        <w:t>;</w:t>
      </w:r>
    </w:p>
    <w:p w:rsidR="00D825F0" w:rsidRPr="000A170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t xml:space="preserve">- </w:t>
      </w:r>
      <w:r w:rsidR="00F32239" w:rsidRPr="000A170C">
        <w:rPr>
          <w:rFonts w:ascii="Times New Roman" w:hAnsi="Times New Roman" w:cs="Times New Roman"/>
          <w:sz w:val="28"/>
        </w:rPr>
        <w:t>44</w:t>
      </w:r>
      <w:r w:rsidR="00F32239" w:rsidRPr="000A170C">
        <w:rPr>
          <w:rFonts w:ascii="Times New Roman" w:hAnsi="Times New Roman" w:cs="Times New Roman"/>
          <w:color w:val="FF0000"/>
          <w:sz w:val="28"/>
        </w:rPr>
        <w:t xml:space="preserve"> </w:t>
      </w:r>
      <w:r w:rsidR="00F32239" w:rsidRPr="000A170C">
        <w:rPr>
          <w:rFonts w:ascii="Times New Roman" w:hAnsi="Times New Roman" w:cs="Times New Roman"/>
          <w:sz w:val="28"/>
        </w:rPr>
        <w:t>свършени дела по облигационни искове, 27 са решени по същество,  при 25 за 2022 г.,</w:t>
      </w:r>
      <w:r w:rsidRPr="000A170C">
        <w:rPr>
          <w:rFonts w:ascii="Times New Roman" w:eastAsia="Times New Roman" w:hAnsi="Times New Roman" w:cs="Times New Roman"/>
          <w:sz w:val="28"/>
          <w:szCs w:val="20"/>
          <w:lang w:eastAsia="bg-BG"/>
        </w:rPr>
        <w:t xml:space="preserve"> при 46 за 2021 г., 24 за 2020г., при 30 за 2019 г., 17 за 2018 г., при  </w:t>
      </w:r>
      <w:r w:rsidR="00F32239" w:rsidRPr="000A170C">
        <w:rPr>
          <w:rFonts w:ascii="Times New Roman" w:eastAsia="Times New Roman" w:hAnsi="Times New Roman" w:cs="Times New Roman"/>
          <w:sz w:val="28"/>
          <w:szCs w:val="20"/>
          <w:lang w:eastAsia="bg-BG"/>
        </w:rPr>
        <w:t>23 за 2017 г.;</w:t>
      </w:r>
      <w:r w:rsidRPr="000A170C">
        <w:rPr>
          <w:rFonts w:ascii="Times New Roman" w:eastAsia="Times New Roman" w:hAnsi="Times New Roman" w:cs="Times New Roman"/>
          <w:sz w:val="28"/>
          <w:szCs w:val="20"/>
          <w:lang w:eastAsia="bg-BG"/>
        </w:rPr>
        <w:t xml:space="preserve"> </w:t>
      </w:r>
    </w:p>
    <w:p w:rsidR="00D825F0" w:rsidRPr="000A170C" w:rsidRDefault="00D825F0" w:rsidP="00D825F0">
      <w:pPr>
        <w:spacing w:after="0" w:line="240" w:lineRule="auto"/>
        <w:ind w:right="-1" w:firstLine="1134"/>
        <w:jc w:val="both"/>
        <w:rPr>
          <w:rFonts w:ascii="Times New Roman" w:eastAsia="Times New Roman" w:hAnsi="Times New Roman" w:cs="Times New Roman"/>
          <w:color w:val="000000"/>
          <w:sz w:val="28"/>
          <w:szCs w:val="20"/>
          <w:lang w:eastAsia="bg-BG"/>
        </w:rPr>
      </w:pPr>
      <w:r w:rsidRPr="000A170C">
        <w:rPr>
          <w:rFonts w:ascii="Times New Roman" w:eastAsia="Times New Roman" w:hAnsi="Times New Roman" w:cs="Times New Roman"/>
          <w:sz w:val="28"/>
          <w:szCs w:val="20"/>
          <w:lang w:eastAsia="bg-BG"/>
        </w:rPr>
        <w:t xml:space="preserve">- </w:t>
      </w:r>
      <w:r w:rsidR="00F32239" w:rsidRPr="000A170C">
        <w:rPr>
          <w:rFonts w:ascii="Times New Roman" w:hAnsi="Times New Roman" w:cs="Times New Roman"/>
          <w:sz w:val="28"/>
        </w:rPr>
        <w:t>32 от свършените са били по установителни искове, като решени по същество са 22, при 28 за 2022 г.</w:t>
      </w:r>
      <w:r w:rsidRPr="000A170C">
        <w:rPr>
          <w:rFonts w:ascii="Times New Roman" w:eastAsia="Times New Roman" w:hAnsi="Times New Roman" w:cs="Times New Roman"/>
          <w:sz w:val="28"/>
          <w:szCs w:val="20"/>
          <w:lang w:eastAsia="bg-BG"/>
        </w:rPr>
        <w:t xml:space="preserve">, </w:t>
      </w:r>
      <w:r w:rsidRPr="000A170C">
        <w:rPr>
          <w:rFonts w:ascii="Times New Roman" w:eastAsia="Times New Roman" w:hAnsi="Times New Roman" w:cs="Times New Roman"/>
          <w:color w:val="000000"/>
          <w:sz w:val="28"/>
          <w:szCs w:val="20"/>
          <w:lang w:eastAsia="bg-BG"/>
        </w:rPr>
        <w:t xml:space="preserve">при </w:t>
      </w:r>
      <w:r w:rsidRPr="000A170C">
        <w:rPr>
          <w:rFonts w:ascii="Times New Roman" w:eastAsia="Times New Roman" w:hAnsi="Times New Roman" w:cs="Times New Roman"/>
          <w:sz w:val="28"/>
          <w:szCs w:val="20"/>
          <w:lang w:eastAsia="bg-BG"/>
        </w:rPr>
        <w:t xml:space="preserve">49 </w:t>
      </w:r>
      <w:r w:rsidRPr="000A170C">
        <w:rPr>
          <w:rFonts w:ascii="Times New Roman" w:eastAsia="Times New Roman" w:hAnsi="Times New Roman" w:cs="Times New Roman"/>
          <w:color w:val="000000"/>
          <w:sz w:val="28"/>
          <w:szCs w:val="20"/>
          <w:lang w:eastAsia="bg-BG"/>
        </w:rPr>
        <w:t xml:space="preserve">решени по същество за 2021 г., 26 решени по същество за 2020г., </w:t>
      </w:r>
      <w:r w:rsidRPr="000A170C">
        <w:rPr>
          <w:rFonts w:ascii="Times New Roman" w:eastAsia="Times New Roman" w:hAnsi="Times New Roman" w:cs="Times New Roman"/>
          <w:color w:val="000000"/>
          <w:sz w:val="28"/>
          <w:szCs w:val="20"/>
          <w:lang w:val="en-US" w:eastAsia="bg-BG"/>
        </w:rPr>
        <w:t xml:space="preserve">49 </w:t>
      </w:r>
      <w:r w:rsidRPr="000A170C">
        <w:rPr>
          <w:rFonts w:ascii="Times New Roman" w:eastAsia="Times New Roman" w:hAnsi="Times New Roman" w:cs="Times New Roman"/>
          <w:color w:val="000000"/>
          <w:sz w:val="28"/>
          <w:szCs w:val="20"/>
          <w:lang w:eastAsia="bg-BG"/>
        </w:rPr>
        <w:t>решени по същество за 2019 г., при 19</w:t>
      </w:r>
      <w:r w:rsidR="00F32239" w:rsidRPr="000A170C">
        <w:rPr>
          <w:rFonts w:ascii="Times New Roman" w:eastAsia="Times New Roman" w:hAnsi="Times New Roman" w:cs="Times New Roman"/>
          <w:color w:val="000000"/>
          <w:sz w:val="28"/>
          <w:szCs w:val="20"/>
          <w:lang w:eastAsia="bg-BG"/>
        </w:rPr>
        <w:t xml:space="preserve"> за 2018 г., при 24 за 2017 г.</w:t>
      </w:r>
      <w:r w:rsidRPr="000A170C">
        <w:rPr>
          <w:rFonts w:ascii="Times New Roman" w:eastAsia="Times New Roman" w:hAnsi="Times New Roman" w:cs="Times New Roman"/>
          <w:color w:val="000000"/>
          <w:sz w:val="28"/>
          <w:szCs w:val="20"/>
          <w:lang w:eastAsia="bg-BG"/>
        </w:rPr>
        <w:t>;</w:t>
      </w:r>
    </w:p>
    <w:p w:rsidR="00D825F0" w:rsidRPr="000A170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t xml:space="preserve">-  </w:t>
      </w:r>
      <w:r w:rsidR="00F32239" w:rsidRPr="000A170C">
        <w:rPr>
          <w:rFonts w:ascii="Times New Roman" w:eastAsia="Times New Roman" w:hAnsi="Times New Roman" w:cs="Times New Roman"/>
          <w:sz w:val="28"/>
          <w:szCs w:val="20"/>
          <w:lang w:eastAsia="bg-BG"/>
        </w:rPr>
        <w:t xml:space="preserve">при </w:t>
      </w:r>
      <w:r w:rsidR="00F32239" w:rsidRPr="000A170C">
        <w:rPr>
          <w:rFonts w:ascii="Times New Roman" w:hAnsi="Times New Roman" w:cs="Times New Roman"/>
          <w:sz w:val="28"/>
        </w:rPr>
        <w:t>38 свършени по Закона за защита от домашното насилие 17  са решени и 21 прекратени, при 7 за 2022 г.</w:t>
      </w:r>
      <w:r w:rsidRPr="000A170C">
        <w:rPr>
          <w:rFonts w:ascii="Times New Roman" w:eastAsia="Times New Roman" w:hAnsi="Times New Roman" w:cs="Times New Roman"/>
          <w:sz w:val="28"/>
          <w:szCs w:val="20"/>
          <w:lang w:eastAsia="bg-BG"/>
        </w:rPr>
        <w:t>,  при 10 решени за 2021 г., 6 решени за 2020 г., при 9 решени за 2019 г.,  10 решени за 2018г., при 7 решени за 2017 г., при 4 решени за 2016 г.;</w:t>
      </w:r>
    </w:p>
    <w:p w:rsidR="00D825F0" w:rsidRPr="000A170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t xml:space="preserve">-  </w:t>
      </w:r>
      <w:r w:rsidR="00F32239" w:rsidRPr="000A170C">
        <w:rPr>
          <w:rFonts w:ascii="Times New Roman" w:hAnsi="Times New Roman" w:cs="Times New Roman"/>
          <w:sz w:val="28"/>
        </w:rPr>
        <w:t>при 14  свършени за издръжка 12 са решени, при 7 за 2022 г.</w:t>
      </w:r>
      <w:r w:rsidRPr="000A170C">
        <w:rPr>
          <w:rFonts w:ascii="Times New Roman" w:eastAsia="Times New Roman" w:hAnsi="Times New Roman" w:cs="Times New Roman"/>
          <w:sz w:val="28"/>
          <w:szCs w:val="20"/>
          <w:lang w:eastAsia="bg-BG"/>
        </w:rPr>
        <w:t>,  при 6 решени за 2020 г. и 5 решени за 2019 г.,  6 решени за 20</w:t>
      </w:r>
      <w:r w:rsidR="00F32239" w:rsidRPr="000A170C">
        <w:rPr>
          <w:rFonts w:ascii="Times New Roman" w:eastAsia="Times New Roman" w:hAnsi="Times New Roman" w:cs="Times New Roman"/>
          <w:sz w:val="28"/>
          <w:szCs w:val="20"/>
          <w:lang w:eastAsia="bg-BG"/>
        </w:rPr>
        <w:t>18 г., при 4 решени за 2017 г.</w:t>
      </w:r>
      <w:r w:rsidRPr="000A170C">
        <w:rPr>
          <w:rFonts w:ascii="Times New Roman" w:eastAsia="Times New Roman" w:hAnsi="Times New Roman" w:cs="Times New Roman"/>
          <w:sz w:val="28"/>
          <w:szCs w:val="20"/>
          <w:lang w:eastAsia="bg-BG"/>
        </w:rPr>
        <w:t>;</w:t>
      </w:r>
    </w:p>
    <w:p w:rsidR="00D825F0" w:rsidRPr="000A170C" w:rsidRDefault="00D825F0" w:rsidP="00D825F0">
      <w:pPr>
        <w:spacing w:after="0" w:line="240" w:lineRule="auto"/>
        <w:ind w:right="-1" w:firstLine="1134"/>
        <w:jc w:val="both"/>
        <w:rPr>
          <w:rFonts w:ascii="Times New Roman" w:eastAsia="Times New Roman" w:hAnsi="Times New Roman" w:cs="Times New Roman"/>
          <w:color w:val="FF0000"/>
          <w:sz w:val="28"/>
          <w:szCs w:val="20"/>
          <w:lang w:eastAsia="bg-BG"/>
        </w:rPr>
      </w:pPr>
      <w:r w:rsidRPr="000A170C">
        <w:rPr>
          <w:rFonts w:ascii="Times New Roman" w:eastAsia="Times New Roman" w:hAnsi="Times New Roman" w:cs="Times New Roman"/>
          <w:sz w:val="28"/>
          <w:szCs w:val="20"/>
          <w:lang w:eastAsia="bg-BG"/>
        </w:rPr>
        <w:t xml:space="preserve">- </w:t>
      </w:r>
      <w:r w:rsidR="00F32239" w:rsidRPr="000A170C">
        <w:rPr>
          <w:rFonts w:ascii="Times New Roman" w:hAnsi="Times New Roman" w:cs="Times New Roman"/>
          <w:color w:val="000000"/>
          <w:sz w:val="28"/>
        </w:rPr>
        <w:t>от 13 свършени дела за делби, 6 са решени и 7 прекратени /1 по спогодба /, при 2 за 2022 г.</w:t>
      </w:r>
      <w:r w:rsidRPr="000A170C">
        <w:rPr>
          <w:rFonts w:ascii="Times New Roman" w:eastAsia="Times New Roman" w:hAnsi="Times New Roman" w:cs="Times New Roman"/>
          <w:color w:val="000000"/>
          <w:sz w:val="28"/>
          <w:szCs w:val="20"/>
          <w:lang w:eastAsia="bg-BG"/>
        </w:rPr>
        <w:t>, при 3 за 2021 г., при 4  за 2020 г. и 2019 г., 2 решени за 20</w:t>
      </w:r>
      <w:r w:rsidR="00F32239" w:rsidRPr="000A170C">
        <w:rPr>
          <w:rFonts w:ascii="Times New Roman" w:eastAsia="Times New Roman" w:hAnsi="Times New Roman" w:cs="Times New Roman"/>
          <w:color w:val="000000"/>
          <w:sz w:val="28"/>
          <w:szCs w:val="20"/>
          <w:lang w:eastAsia="bg-BG"/>
        </w:rPr>
        <w:t>18 г., при 4 решени за 2017 г.</w:t>
      </w:r>
      <w:r w:rsidRPr="000A170C">
        <w:rPr>
          <w:rFonts w:ascii="Times New Roman" w:eastAsia="Times New Roman" w:hAnsi="Times New Roman" w:cs="Times New Roman"/>
          <w:color w:val="000000"/>
          <w:sz w:val="28"/>
          <w:szCs w:val="20"/>
          <w:lang w:eastAsia="bg-BG"/>
        </w:rPr>
        <w:t>;</w:t>
      </w:r>
      <w:r w:rsidRPr="000A170C">
        <w:rPr>
          <w:rFonts w:ascii="Times New Roman" w:eastAsia="Times New Roman" w:hAnsi="Times New Roman" w:cs="Times New Roman"/>
          <w:color w:val="FF0000"/>
          <w:sz w:val="28"/>
          <w:szCs w:val="20"/>
          <w:lang w:eastAsia="bg-BG"/>
        </w:rPr>
        <w:t xml:space="preserve"> </w:t>
      </w:r>
    </w:p>
    <w:p w:rsidR="00D825F0" w:rsidRPr="000A170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t xml:space="preserve">- </w:t>
      </w:r>
      <w:r w:rsidR="00F32239" w:rsidRPr="000A170C">
        <w:rPr>
          <w:rFonts w:ascii="Times New Roman" w:hAnsi="Times New Roman" w:cs="Times New Roman"/>
          <w:sz w:val="28"/>
        </w:rPr>
        <w:t>20 са били решените дела по искове по КТ, при 3 за 2022 г.</w:t>
      </w:r>
      <w:r w:rsidRPr="000A170C">
        <w:rPr>
          <w:rFonts w:ascii="Times New Roman" w:eastAsia="Times New Roman" w:hAnsi="Times New Roman" w:cs="Times New Roman"/>
          <w:sz w:val="28"/>
          <w:szCs w:val="20"/>
          <w:lang w:eastAsia="bg-BG"/>
        </w:rPr>
        <w:t>, при 4 за 2021 г., при 31 за 2020 г., при 23 за 2019 г.,  при 4 за 2018 г., при 5 за 2017 г., при  5 за 2016 г.</w:t>
      </w:r>
    </w:p>
    <w:p w:rsidR="00D825F0" w:rsidRPr="000A170C"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A465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A465A">
        <w:rPr>
          <w:rFonts w:ascii="Times New Roman" w:eastAsia="Times New Roman" w:hAnsi="Times New Roman" w:cs="Times New Roman"/>
          <w:sz w:val="28"/>
          <w:szCs w:val="20"/>
          <w:lang w:eastAsia="bg-BG"/>
        </w:rPr>
        <w:t xml:space="preserve">Изводи: През изминалия период се наблюдава </w:t>
      </w:r>
      <w:r w:rsidR="00F32239" w:rsidRPr="00DA465A">
        <w:rPr>
          <w:rFonts w:ascii="Times New Roman" w:eastAsia="Times New Roman" w:hAnsi="Times New Roman" w:cs="Times New Roman"/>
          <w:sz w:val="28"/>
          <w:szCs w:val="20"/>
          <w:lang w:eastAsia="bg-BG"/>
        </w:rPr>
        <w:t>увеличение на делата по ЗЗДН</w:t>
      </w:r>
      <w:r w:rsidR="00CC410B" w:rsidRPr="00DA465A">
        <w:rPr>
          <w:rFonts w:ascii="Times New Roman" w:eastAsia="Times New Roman" w:hAnsi="Times New Roman" w:cs="Times New Roman"/>
          <w:sz w:val="28"/>
          <w:szCs w:val="20"/>
          <w:lang w:eastAsia="bg-BG"/>
        </w:rPr>
        <w:t xml:space="preserve"> </w:t>
      </w:r>
      <w:r w:rsidR="00F32239" w:rsidRPr="00DA465A">
        <w:rPr>
          <w:rFonts w:ascii="Times New Roman" w:eastAsia="Times New Roman" w:hAnsi="Times New Roman" w:cs="Times New Roman"/>
          <w:sz w:val="28"/>
          <w:szCs w:val="20"/>
          <w:lang w:eastAsia="bg-BG"/>
        </w:rPr>
        <w:t xml:space="preserve">и за издръжка, както и </w:t>
      </w:r>
      <w:r w:rsidR="000A170C" w:rsidRPr="00DA465A">
        <w:rPr>
          <w:rFonts w:ascii="Times New Roman" w:eastAsia="Times New Roman" w:hAnsi="Times New Roman" w:cs="Times New Roman"/>
          <w:sz w:val="28"/>
          <w:szCs w:val="20"/>
          <w:lang w:eastAsia="bg-BG"/>
        </w:rPr>
        <w:t xml:space="preserve">известно </w:t>
      </w:r>
      <w:r w:rsidR="00F32239" w:rsidRPr="00DA465A">
        <w:rPr>
          <w:rFonts w:ascii="Times New Roman" w:eastAsia="Times New Roman" w:hAnsi="Times New Roman" w:cs="Times New Roman"/>
          <w:sz w:val="28"/>
          <w:szCs w:val="20"/>
          <w:lang w:eastAsia="bg-BG"/>
        </w:rPr>
        <w:t>увеличение</w:t>
      </w:r>
      <w:r w:rsidRPr="00DA465A">
        <w:rPr>
          <w:rFonts w:ascii="Times New Roman" w:eastAsia="Times New Roman" w:hAnsi="Times New Roman" w:cs="Times New Roman"/>
          <w:sz w:val="28"/>
          <w:szCs w:val="20"/>
          <w:lang w:eastAsia="bg-BG"/>
        </w:rPr>
        <w:t xml:space="preserve"> на вещните и облигационни дела, което е свързано </w:t>
      </w:r>
      <w:r w:rsidR="000A170C" w:rsidRPr="00DA465A">
        <w:rPr>
          <w:rFonts w:ascii="Times New Roman" w:eastAsia="Times New Roman" w:hAnsi="Times New Roman" w:cs="Times New Roman"/>
          <w:sz w:val="28"/>
          <w:szCs w:val="20"/>
          <w:lang w:eastAsia="bg-BG"/>
        </w:rPr>
        <w:t xml:space="preserve">нормализиране на обществените отношение след периода на изолация, </w:t>
      </w:r>
      <w:r w:rsidR="00CC410B" w:rsidRPr="00DA465A">
        <w:rPr>
          <w:rFonts w:ascii="Times New Roman" w:eastAsia="Times New Roman" w:hAnsi="Times New Roman" w:cs="Times New Roman"/>
          <w:sz w:val="28"/>
          <w:szCs w:val="20"/>
          <w:lang w:eastAsia="bg-BG"/>
        </w:rPr>
        <w:t xml:space="preserve">като се </w:t>
      </w:r>
      <w:r w:rsidR="000A170C" w:rsidRPr="00DA465A">
        <w:rPr>
          <w:rFonts w:ascii="Times New Roman" w:eastAsia="Times New Roman" w:hAnsi="Times New Roman" w:cs="Times New Roman"/>
          <w:sz w:val="28"/>
          <w:szCs w:val="20"/>
          <w:lang w:eastAsia="bg-BG"/>
        </w:rPr>
        <w:t>запазва висок брой на дела</w:t>
      </w:r>
      <w:r w:rsidR="00CC410B" w:rsidRPr="00DA465A">
        <w:rPr>
          <w:rFonts w:ascii="Times New Roman" w:eastAsia="Times New Roman" w:hAnsi="Times New Roman" w:cs="Times New Roman"/>
          <w:sz w:val="28"/>
          <w:szCs w:val="20"/>
          <w:lang w:eastAsia="bg-BG"/>
        </w:rPr>
        <w:t>та</w:t>
      </w:r>
      <w:r w:rsidRPr="00DA465A">
        <w:rPr>
          <w:rFonts w:ascii="Times New Roman" w:eastAsia="Times New Roman" w:hAnsi="Times New Roman" w:cs="Times New Roman"/>
          <w:sz w:val="28"/>
          <w:szCs w:val="20"/>
          <w:lang w:eastAsia="bg-BG"/>
        </w:rPr>
        <w:t xml:space="preserve"> по ЗУЕС, които са такива с усложнена фактическа обстановка  и повишена правна сложност. </w:t>
      </w:r>
    </w:p>
    <w:p w:rsidR="00D825F0" w:rsidRPr="00DA465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A465A"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A465A">
        <w:rPr>
          <w:rFonts w:ascii="Times New Roman" w:eastAsia="Times New Roman" w:hAnsi="Times New Roman" w:cs="Times New Roman"/>
          <w:b/>
          <w:sz w:val="28"/>
          <w:szCs w:val="20"/>
          <w:lang w:eastAsia="bg-BG"/>
        </w:rPr>
        <w:t>б. Резултати при приключването на делата.</w:t>
      </w:r>
    </w:p>
    <w:p w:rsidR="00D825F0" w:rsidRPr="00DA465A"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D825F0" w:rsidRPr="00DA465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A465A">
        <w:rPr>
          <w:rFonts w:ascii="Times New Roman" w:eastAsia="Times New Roman" w:hAnsi="Times New Roman" w:cs="Times New Roman"/>
          <w:sz w:val="28"/>
          <w:szCs w:val="20"/>
          <w:lang w:eastAsia="bg-BG"/>
        </w:rPr>
        <w:t xml:space="preserve">- </w:t>
      </w:r>
      <w:r w:rsidR="00DA465A" w:rsidRPr="00DA465A">
        <w:rPr>
          <w:rFonts w:ascii="Times New Roman" w:hAnsi="Times New Roman" w:cs="Times New Roman"/>
          <w:sz w:val="28"/>
        </w:rPr>
        <w:t>по  128  дела искът е бил уважен изцяло, при 154 за 2022г.</w:t>
      </w:r>
      <w:r w:rsidRPr="00DA465A">
        <w:rPr>
          <w:rFonts w:ascii="Times New Roman" w:eastAsia="Times New Roman" w:hAnsi="Times New Roman" w:cs="Times New Roman"/>
          <w:sz w:val="28"/>
          <w:szCs w:val="20"/>
          <w:lang w:eastAsia="bg-BG"/>
        </w:rPr>
        <w:t>, при 170 за 2021 г., 141 за 2020г. при 157 за 2019 г., при 85 за 2018 г, при 10</w:t>
      </w:r>
      <w:r w:rsidR="00DA465A" w:rsidRPr="00DA465A">
        <w:rPr>
          <w:rFonts w:ascii="Times New Roman" w:eastAsia="Times New Roman" w:hAnsi="Times New Roman" w:cs="Times New Roman"/>
          <w:sz w:val="28"/>
          <w:szCs w:val="20"/>
          <w:lang w:eastAsia="bg-BG"/>
        </w:rPr>
        <w:t>0 за 2017 г.</w:t>
      </w:r>
      <w:r w:rsidRPr="00DA465A">
        <w:rPr>
          <w:rFonts w:ascii="Times New Roman" w:eastAsia="Times New Roman" w:hAnsi="Times New Roman" w:cs="Times New Roman"/>
          <w:sz w:val="28"/>
          <w:szCs w:val="20"/>
          <w:lang w:eastAsia="bg-BG"/>
        </w:rPr>
        <w:t>;</w:t>
      </w:r>
    </w:p>
    <w:p w:rsidR="00D825F0" w:rsidRPr="00DA465A"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A465A">
        <w:rPr>
          <w:rFonts w:ascii="Times New Roman" w:eastAsia="Times New Roman" w:hAnsi="Times New Roman" w:cs="Times New Roman"/>
          <w:sz w:val="28"/>
          <w:szCs w:val="20"/>
          <w:lang w:eastAsia="bg-BG"/>
        </w:rPr>
        <w:t xml:space="preserve">- </w:t>
      </w:r>
      <w:r w:rsidR="00DA465A" w:rsidRPr="00DA465A">
        <w:rPr>
          <w:rFonts w:ascii="Times New Roman" w:hAnsi="Times New Roman" w:cs="Times New Roman"/>
          <w:sz w:val="28"/>
        </w:rPr>
        <w:t>по 28 дела искът е бил уважен отчасти, при 26 за 2022 г.</w:t>
      </w:r>
      <w:r w:rsidRPr="00DA465A">
        <w:rPr>
          <w:rFonts w:ascii="Times New Roman" w:eastAsia="Times New Roman" w:hAnsi="Times New Roman" w:cs="Times New Roman"/>
          <w:sz w:val="28"/>
          <w:szCs w:val="20"/>
          <w:lang w:eastAsia="bg-BG"/>
        </w:rPr>
        <w:t>, при 67 за 2021 г., при 46 за 2020 г.,  при 48 за 2019 г., 15</w:t>
      </w:r>
      <w:r w:rsidR="00DA465A" w:rsidRPr="00DA465A">
        <w:rPr>
          <w:rFonts w:ascii="Times New Roman" w:eastAsia="Times New Roman" w:hAnsi="Times New Roman" w:cs="Times New Roman"/>
          <w:sz w:val="28"/>
          <w:szCs w:val="20"/>
          <w:lang w:eastAsia="bg-BG"/>
        </w:rPr>
        <w:t xml:space="preserve"> за 2018 г., при 28 за 2017 г.</w:t>
      </w:r>
      <w:r w:rsidRPr="00DA465A">
        <w:rPr>
          <w:rFonts w:ascii="Times New Roman" w:eastAsia="Times New Roman" w:hAnsi="Times New Roman" w:cs="Times New Roman"/>
          <w:sz w:val="28"/>
          <w:szCs w:val="20"/>
          <w:lang w:eastAsia="bg-BG"/>
        </w:rPr>
        <w:t>;</w:t>
      </w:r>
    </w:p>
    <w:p w:rsidR="00D825F0" w:rsidRPr="00DA465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A465A">
        <w:rPr>
          <w:rFonts w:ascii="Times New Roman" w:eastAsia="Times New Roman" w:hAnsi="Times New Roman" w:cs="Times New Roman"/>
          <w:sz w:val="28"/>
          <w:szCs w:val="20"/>
          <w:lang w:eastAsia="bg-BG"/>
        </w:rPr>
        <w:lastRenderedPageBreak/>
        <w:t xml:space="preserve">- </w:t>
      </w:r>
      <w:r w:rsidR="00DA465A" w:rsidRPr="00DA465A">
        <w:rPr>
          <w:rFonts w:ascii="Times New Roman" w:hAnsi="Times New Roman" w:cs="Times New Roman"/>
          <w:sz w:val="28"/>
        </w:rPr>
        <w:t>по  35 дела искът е бил отхвърлен изцяло, при 43 за 2022 г</w:t>
      </w:r>
      <w:r w:rsidRPr="00DA465A">
        <w:rPr>
          <w:rFonts w:ascii="Times New Roman" w:eastAsia="Times New Roman" w:hAnsi="Times New Roman" w:cs="Times New Roman"/>
          <w:sz w:val="28"/>
          <w:szCs w:val="20"/>
          <w:lang w:eastAsia="bg-BG"/>
        </w:rPr>
        <w:t xml:space="preserve">, при 37 за 2021 г., при 34 за 2020 г.,  при 23 за 2019 г. и 2018 г, при 21 за 2017 г., при 37 за 2016 г. </w:t>
      </w:r>
    </w:p>
    <w:p w:rsidR="00D825F0" w:rsidRPr="00DA465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A465A">
        <w:rPr>
          <w:rFonts w:ascii="Times New Roman" w:eastAsia="Times New Roman" w:hAnsi="Times New Roman" w:cs="Times New Roman"/>
          <w:sz w:val="28"/>
          <w:szCs w:val="20"/>
          <w:lang w:eastAsia="bg-BG"/>
        </w:rPr>
        <w:t>За</w:t>
      </w:r>
      <w:r w:rsidR="00DA465A" w:rsidRPr="00DA465A">
        <w:rPr>
          <w:rFonts w:ascii="Times New Roman" w:eastAsia="Times New Roman" w:hAnsi="Times New Roman" w:cs="Times New Roman"/>
          <w:sz w:val="28"/>
          <w:szCs w:val="20"/>
          <w:lang w:eastAsia="bg-BG"/>
        </w:rPr>
        <w:t>белязва се леко намаление на броя дела</w:t>
      </w:r>
      <w:r w:rsidRPr="00DA465A">
        <w:rPr>
          <w:rFonts w:ascii="Times New Roman" w:eastAsia="Times New Roman" w:hAnsi="Times New Roman" w:cs="Times New Roman"/>
          <w:sz w:val="28"/>
          <w:szCs w:val="20"/>
          <w:lang w:eastAsia="bg-BG"/>
        </w:rPr>
        <w:t>, по които предявените претенции са били приети за основателни от съда.</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E82072"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E82072">
        <w:rPr>
          <w:rFonts w:ascii="Times New Roman" w:eastAsia="Times New Roman" w:hAnsi="Times New Roman" w:cs="Times New Roman"/>
          <w:b/>
          <w:sz w:val="28"/>
          <w:szCs w:val="20"/>
          <w:u w:val="single"/>
          <w:lang w:eastAsia="bg-BG"/>
        </w:rPr>
        <w:t>7. Анализ на решените по същество ЧГД.</w:t>
      </w:r>
    </w:p>
    <w:p w:rsidR="00D825F0" w:rsidRPr="00E82072"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E82072"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E82072">
        <w:rPr>
          <w:rFonts w:ascii="Times New Roman" w:eastAsia="Times New Roman" w:hAnsi="Times New Roman" w:cs="Times New Roman"/>
          <w:b/>
          <w:sz w:val="28"/>
          <w:szCs w:val="20"/>
          <w:lang w:eastAsia="bg-BG"/>
        </w:rPr>
        <w:t>а. Видове дела по предмет.</w:t>
      </w:r>
    </w:p>
    <w:p w:rsidR="00D825F0" w:rsidRPr="00E82072"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E82072">
        <w:rPr>
          <w:rFonts w:ascii="Times New Roman" w:eastAsia="Times New Roman" w:hAnsi="Times New Roman" w:cs="Times New Roman"/>
          <w:sz w:val="28"/>
          <w:szCs w:val="20"/>
          <w:lang w:eastAsia="bg-BG"/>
        </w:rPr>
        <w:t>От свършените частни граждански дела през 202</w:t>
      </w:r>
      <w:r w:rsidR="00DA465A" w:rsidRPr="00E82072">
        <w:rPr>
          <w:rFonts w:ascii="Times New Roman" w:eastAsia="Times New Roman" w:hAnsi="Times New Roman" w:cs="Times New Roman"/>
          <w:sz w:val="28"/>
          <w:szCs w:val="20"/>
          <w:lang w:eastAsia="bg-BG"/>
        </w:rPr>
        <w:t>3</w:t>
      </w:r>
      <w:r w:rsidRPr="00E82072">
        <w:rPr>
          <w:rFonts w:ascii="Times New Roman" w:eastAsia="Times New Roman" w:hAnsi="Times New Roman" w:cs="Times New Roman"/>
          <w:sz w:val="28"/>
          <w:szCs w:val="20"/>
          <w:lang w:eastAsia="bg-BG"/>
        </w:rPr>
        <w:t xml:space="preserve"> г. </w:t>
      </w:r>
      <w:r w:rsidR="00DA465A" w:rsidRPr="00E82072">
        <w:rPr>
          <w:rFonts w:ascii="Times New Roman" w:hAnsi="Times New Roman" w:cs="Times New Roman"/>
          <w:sz w:val="28"/>
        </w:rPr>
        <w:t>общо 547, решените по същество са 451,  при 489 за 2022 г.</w:t>
      </w:r>
      <w:r w:rsidRPr="00E82072">
        <w:rPr>
          <w:rFonts w:ascii="Times New Roman" w:eastAsia="Times New Roman" w:hAnsi="Times New Roman" w:cs="Times New Roman"/>
          <w:sz w:val="28"/>
          <w:szCs w:val="20"/>
          <w:lang w:eastAsia="bg-BG"/>
        </w:rPr>
        <w:t>, при 560 за 2021 г., 555 за 2019 г., при 46</w:t>
      </w:r>
      <w:r w:rsidR="00DA465A" w:rsidRPr="00E82072">
        <w:rPr>
          <w:rFonts w:ascii="Times New Roman" w:eastAsia="Times New Roman" w:hAnsi="Times New Roman" w:cs="Times New Roman"/>
          <w:sz w:val="28"/>
          <w:szCs w:val="20"/>
          <w:lang w:eastAsia="bg-BG"/>
        </w:rPr>
        <w:t>3 за 2018 г.,  559 за 2017 г.</w:t>
      </w:r>
      <w:r w:rsidRPr="00E82072">
        <w:rPr>
          <w:rFonts w:ascii="Times New Roman" w:eastAsia="Times New Roman" w:hAnsi="Times New Roman" w:cs="Times New Roman"/>
          <w:sz w:val="28"/>
          <w:szCs w:val="20"/>
          <w:lang w:eastAsia="bg-BG"/>
        </w:rPr>
        <w:t>:</w:t>
      </w:r>
    </w:p>
    <w:p w:rsidR="00D825F0" w:rsidRPr="00E82072"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E82072">
        <w:rPr>
          <w:rFonts w:ascii="Times New Roman" w:eastAsia="Times New Roman" w:hAnsi="Times New Roman" w:cs="Times New Roman"/>
          <w:sz w:val="28"/>
          <w:szCs w:val="20"/>
          <w:lang w:eastAsia="bg-BG"/>
        </w:rPr>
        <w:t xml:space="preserve">- </w:t>
      </w:r>
      <w:r w:rsidR="00DA465A" w:rsidRPr="00E82072">
        <w:rPr>
          <w:rFonts w:ascii="Times New Roman" w:hAnsi="Times New Roman" w:cs="Times New Roman"/>
          <w:sz w:val="28"/>
        </w:rPr>
        <w:t>337 са били за издаване на заповед за изпълнение (чл.410, 417 ГПК), при 399 за 2022 г.</w:t>
      </w:r>
      <w:r w:rsidRPr="00E82072">
        <w:rPr>
          <w:rFonts w:ascii="Times New Roman" w:eastAsia="Times New Roman" w:hAnsi="Times New Roman" w:cs="Times New Roman"/>
          <w:sz w:val="28"/>
          <w:szCs w:val="20"/>
          <w:lang w:eastAsia="bg-BG"/>
        </w:rPr>
        <w:t>, при 470 за 2021 г., 376 за 2020 г. при 440 за 2019 г. , 37</w:t>
      </w:r>
      <w:r w:rsidR="00E82072" w:rsidRPr="00E82072">
        <w:rPr>
          <w:rFonts w:ascii="Times New Roman" w:eastAsia="Times New Roman" w:hAnsi="Times New Roman" w:cs="Times New Roman"/>
          <w:sz w:val="28"/>
          <w:szCs w:val="20"/>
          <w:lang w:eastAsia="bg-BG"/>
        </w:rPr>
        <w:t>2 за 2018 г., при 486 за 2017г.</w:t>
      </w:r>
      <w:r w:rsidRPr="00E82072">
        <w:rPr>
          <w:rFonts w:ascii="Times New Roman" w:eastAsia="Times New Roman" w:hAnsi="Times New Roman" w:cs="Times New Roman"/>
          <w:sz w:val="28"/>
          <w:szCs w:val="20"/>
          <w:lang w:eastAsia="bg-BG"/>
        </w:rPr>
        <w:t>,</w:t>
      </w:r>
    </w:p>
    <w:p w:rsidR="00D825F0" w:rsidRPr="00E82072"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E82072">
        <w:rPr>
          <w:rFonts w:ascii="Times New Roman" w:eastAsia="Times New Roman" w:hAnsi="Times New Roman" w:cs="Times New Roman"/>
          <w:sz w:val="28"/>
          <w:szCs w:val="20"/>
          <w:lang w:eastAsia="bg-BG"/>
        </w:rPr>
        <w:t xml:space="preserve">- </w:t>
      </w:r>
      <w:r w:rsidR="00DA465A" w:rsidRPr="00E82072">
        <w:rPr>
          <w:rFonts w:ascii="Times New Roman" w:hAnsi="Times New Roman" w:cs="Times New Roman"/>
          <w:sz w:val="28"/>
        </w:rPr>
        <w:t>18 са били за допускане на обезпечение на бъдещ иск, при 28 за 2022 г.</w:t>
      </w:r>
      <w:r w:rsidRPr="00E82072">
        <w:rPr>
          <w:rFonts w:ascii="Times New Roman" w:eastAsia="Times New Roman" w:hAnsi="Times New Roman" w:cs="Times New Roman"/>
          <w:sz w:val="28"/>
          <w:szCs w:val="20"/>
          <w:lang w:eastAsia="bg-BG"/>
        </w:rPr>
        <w:t>, при 3 за 2021 г., при 58 за 2020г., при 8 за 2019г.,</w:t>
      </w:r>
      <w:r w:rsidR="00E82072" w:rsidRPr="00E82072">
        <w:rPr>
          <w:rFonts w:ascii="Times New Roman" w:eastAsia="Times New Roman" w:hAnsi="Times New Roman" w:cs="Times New Roman"/>
          <w:sz w:val="28"/>
          <w:szCs w:val="20"/>
          <w:lang w:eastAsia="bg-BG"/>
        </w:rPr>
        <w:t xml:space="preserve">   7 за 2018г., при 5 за 2017г.</w:t>
      </w:r>
      <w:r w:rsidRPr="00E82072">
        <w:rPr>
          <w:rFonts w:ascii="Times New Roman" w:eastAsia="Times New Roman" w:hAnsi="Times New Roman" w:cs="Times New Roman"/>
          <w:sz w:val="28"/>
          <w:szCs w:val="20"/>
          <w:lang w:eastAsia="bg-BG"/>
        </w:rPr>
        <w:t>;</w:t>
      </w:r>
    </w:p>
    <w:p w:rsidR="00D825F0" w:rsidRPr="00E82072"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E82072">
        <w:rPr>
          <w:rFonts w:ascii="Times New Roman" w:eastAsia="Times New Roman" w:hAnsi="Times New Roman" w:cs="Times New Roman"/>
          <w:sz w:val="28"/>
          <w:szCs w:val="20"/>
          <w:lang w:eastAsia="bg-BG"/>
        </w:rPr>
        <w:t xml:space="preserve">- </w:t>
      </w:r>
      <w:r w:rsidR="00DA465A" w:rsidRPr="00E82072">
        <w:rPr>
          <w:rFonts w:ascii="Times New Roman" w:hAnsi="Times New Roman" w:cs="Times New Roman"/>
          <w:sz w:val="28"/>
        </w:rPr>
        <w:t>2 обезпечение на доказателства, при 1 за 2022 г.</w:t>
      </w:r>
      <w:r w:rsidRPr="00E82072">
        <w:rPr>
          <w:rFonts w:ascii="Times New Roman" w:eastAsia="Times New Roman" w:hAnsi="Times New Roman" w:cs="Times New Roman"/>
          <w:sz w:val="28"/>
          <w:szCs w:val="20"/>
          <w:lang w:eastAsia="bg-BG"/>
        </w:rPr>
        <w:t>, при 0 за 2021 г.</w:t>
      </w:r>
      <w:r w:rsidR="00E82072" w:rsidRPr="00E82072">
        <w:rPr>
          <w:rFonts w:ascii="Times New Roman" w:eastAsia="Times New Roman" w:hAnsi="Times New Roman" w:cs="Times New Roman"/>
          <w:sz w:val="28"/>
          <w:szCs w:val="20"/>
          <w:lang w:eastAsia="bg-BG"/>
        </w:rPr>
        <w:t>,</w:t>
      </w:r>
      <w:r w:rsidRPr="00E82072">
        <w:rPr>
          <w:rFonts w:ascii="Times New Roman" w:eastAsia="Times New Roman" w:hAnsi="Times New Roman" w:cs="Times New Roman"/>
          <w:sz w:val="28"/>
          <w:szCs w:val="20"/>
          <w:lang w:eastAsia="bg-BG"/>
        </w:rPr>
        <w:t xml:space="preserve"> 4 за 2020г.  при 4 за 2019г., 3 за 2018г, при  1 за 2017г.,</w:t>
      </w:r>
    </w:p>
    <w:p w:rsidR="00D825F0" w:rsidRPr="00E82072"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E82072">
        <w:rPr>
          <w:rFonts w:ascii="Times New Roman" w:eastAsia="Times New Roman" w:hAnsi="Times New Roman" w:cs="Times New Roman"/>
          <w:sz w:val="28"/>
          <w:szCs w:val="20"/>
          <w:lang w:eastAsia="bg-BG"/>
        </w:rPr>
        <w:t xml:space="preserve">-  </w:t>
      </w:r>
      <w:r w:rsidR="00E82072" w:rsidRPr="00E82072">
        <w:rPr>
          <w:rFonts w:ascii="Times New Roman" w:hAnsi="Times New Roman" w:cs="Times New Roman"/>
          <w:sz w:val="28"/>
        </w:rPr>
        <w:t>2 за назначаване на особен представител, при 1 за 2022 г.</w:t>
      </w:r>
      <w:r w:rsidRPr="00E82072">
        <w:rPr>
          <w:rFonts w:ascii="Times New Roman" w:eastAsia="Times New Roman" w:hAnsi="Times New Roman" w:cs="Times New Roman"/>
          <w:sz w:val="28"/>
          <w:szCs w:val="20"/>
          <w:lang w:eastAsia="bg-BG"/>
        </w:rPr>
        <w:t>, при 1 за 2021 г. и 2020г.,  при 5 за 2019г., при</w:t>
      </w:r>
      <w:r w:rsidR="00E82072" w:rsidRPr="00E82072">
        <w:rPr>
          <w:rFonts w:ascii="Times New Roman" w:eastAsia="Times New Roman" w:hAnsi="Times New Roman" w:cs="Times New Roman"/>
          <w:sz w:val="28"/>
          <w:szCs w:val="20"/>
          <w:lang w:eastAsia="bg-BG"/>
        </w:rPr>
        <w:t xml:space="preserve"> 0 за 2018 г., при 4 за 2017 г.</w:t>
      </w:r>
    </w:p>
    <w:p w:rsidR="00D825F0" w:rsidRPr="00E82072"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E82072">
        <w:rPr>
          <w:rFonts w:ascii="Times New Roman" w:eastAsia="Times New Roman" w:hAnsi="Times New Roman" w:cs="Times New Roman"/>
          <w:sz w:val="28"/>
          <w:szCs w:val="20"/>
          <w:lang w:eastAsia="bg-BG"/>
        </w:rPr>
        <w:t>Запазва се тенденцията за заемане на основен дял в ЧГД от заповедните производства, като през 202</w:t>
      </w:r>
      <w:r w:rsidR="00E82072" w:rsidRPr="00E82072">
        <w:rPr>
          <w:rFonts w:ascii="Times New Roman" w:eastAsia="Times New Roman" w:hAnsi="Times New Roman" w:cs="Times New Roman"/>
          <w:sz w:val="28"/>
          <w:szCs w:val="20"/>
          <w:lang w:eastAsia="bg-BG"/>
        </w:rPr>
        <w:t>3</w:t>
      </w:r>
      <w:r w:rsidRPr="00E82072">
        <w:rPr>
          <w:rFonts w:ascii="Times New Roman" w:eastAsia="Times New Roman" w:hAnsi="Times New Roman" w:cs="Times New Roman"/>
          <w:sz w:val="28"/>
          <w:szCs w:val="20"/>
          <w:lang w:eastAsia="bg-BG"/>
        </w:rPr>
        <w:t xml:space="preserve"> г. тези дела са </w:t>
      </w:r>
      <w:r w:rsidR="00E82072" w:rsidRPr="00E82072">
        <w:rPr>
          <w:rFonts w:ascii="Times New Roman" w:eastAsia="Times New Roman" w:hAnsi="Times New Roman" w:cs="Times New Roman"/>
          <w:sz w:val="28"/>
          <w:szCs w:val="20"/>
          <w:lang w:eastAsia="bg-BG"/>
        </w:rPr>
        <w:t xml:space="preserve">намалели в </w:t>
      </w:r>
      <w:r w:rsidRPr="00E82072">
        <w:rPr>
          <w:rFonts w:ascii="Times New Roman" w:eastAsia="Times New Roman" w:hAnsi="Times New Roman" w:cs="Times New Roman"/>
          <w:sz w:val="28"/>
          <w:szCs w:val="20"/>
          <w:lang w:eastAsia="bg-BG"/>
        </w:rPr>
        <w:t xml:space="preserve">сравнение с </w:t>
      </w:r>
      <w:r w:rsidR="00E82072" w:rsidRPr="00E82072">
        <w:rPr>
          <w:rFonts w:ascii="Times New Roman" w:eastAsia="Times New Roman" w:hAnsi="Times New Roman" w:cs="Times New Roman"/>
          <w:sz w:val="28"/>
          <w:szCs w:val="20"/>
          <w:lang w:eastAsia="bg-BG"/>
        </w:rPr>
        <w:t xml:space="preserve">2022 г. и </w:t>
      </w:r>
      <w:r w:rsidRPr="00E82072">
        <w:rPr>
          <w:rFonts w:ascii="Times New Roman" w:eastAsia="Times New Roman" w:hAnsi="Times New Roman" w:cs="Times New Roman"/>
          <w:sz w:val="28"/>
          <w:szCs w:val="20"/>
          <w:lang w:eastAsia="bg-BG"/>
        </w:rPr>
        <w:t xml:space="preserve">2021 г. </w:t>
      </w:r>
    </w:p>
    <w:p w:rsidR="00D825F0" w:rsidRPr="00E82072" w:rsidRDefault="00E82072" w:rsidP="00D825F0">
      <w:pPr>
        <w:spacing w:after="0" w:line="240" w:lineRule="auto"/>
        <w:ind w:right="-1" w:firstLine="1134"/>
        <w:jc w:val="both"/>
        <w:rPr>
          <w:rFonts w:ascii="Times New Roman" w:eastAsia="Times New Roman" w:hAnsi="Times New Roman" w:cs="Times New Roman"/>
          <w:sz w:val="28"/>
          <w:szCs w:val="20"/>
          <w:lang w:eastAsia="bg-BG"/>
        </w:rPr>
      </w:pPr>
      <w:r w:rsidRPr="00E82072">
        <w:rPr>
          <w:rFonts w:ascii="Times New Roman" w:eastAsia="Times New Roman" w:hAnsi="Times New Roman" w:cs="Times New Roman"/>
          <w:sz w:val="28"/>
          <w:szCs w:val="20"/>
          <w:lang w:eastAsia="bg-BG"/>
        </w:rPr>
        <w:t>Намален и</w:t>
      </w:r>
      <w:r w:rsidR="00D825F0" w:rsidRPr="00E82072">
        <w:rPr>
          <w:rFonts w:ascii="Times New Roman" w:eastAsia="Times New Roman" w:hAnsi="Times New Roman" w:cs="Times New Roman"/>
          <w:sz w:val="28"/>
          <w:szCs w:val="20"/>
          <w:lang w:eastAsia="bg-BG"/>
        </w:rPr>
        <w:t xml:space="preserve"> броят на делата за обезпечение на бъдещ иск, к</w:t>
      </w:r>
      <w:r w:rsidRPr="00E82072">
        <w:rPr>
          <w:rFonts w:ascii="Times New Roman" w:eastAsia="Times New Roman" w:hAnsi="Times New Roman" w:cs="Times New Roman"/>
          <w:sz w:val="28"/>
          <w:szCs w:val="20"/>
          <w:lang w:eastAsia="bg-BG"/>
        </w:rPr>
        <w:t>ойто</w:t>
      </w:r>
      <w:r w:rsidR="00D825F0" w:rsidRPr="00E82072">
        <w:rPr>
          <w:rFonts w:ascii="Times New Roman" w:eastAsia="Times New Roman" w:hAnsi="Times New Roman" w:cs="Times New Roman"/>
          <w:sz w:val="28"/>
          <w:szCs w:val="20"/>
          <w:lang w:eastAsia="bg-BG"/>
        </w:rPr>
        <w:t xml:space="preserve"> бро</w:t>
      </w:r>
      <w:r w:rsidRPr="00E82072">
        <w:rPr>
          <w:rFonts w:ascii="Times New Roman" w:eastAsia="Times New Roman" w:hAnsi="Times New Roman" w:cs="Times New Roman"/>
          <w:sz w:val="28"/>
          <w:szCs w:val="20"/>
          <w:lang w:eastAsia="bg-BG"/>
        </w:rPr>
        <w:t xml:space="preserve">й в значителна степен </w:t>
      </w:r>
      <w:r w:rsidR="00D825F0" w:rsidRPr="00E82072">
        <w:rPr>
          <w:rFonts w:ascii="Times New Roman" w:eastAsia="Times New Roman" w:hAnsi="Times New Roman" w:cs="Times New Roman"/>
          <w:sz w:val="28"/>
          <w:szCs w:val="20"/>
          <w:lang w:eastAsia="bg-BG"/>
        </w:rPr>
        <w:t xml:space="preserve">е обусловен от отношения в големите  сезонни комплекси в съдебния район. </w:t>
      </w:r>
    </w:p>
    <w:p w:rsidR="00D825F0" w:rsidRPr="00E82072"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E82072">
        <w:rPr>
          <w:rFonts w:ascii="Times New Roman" w:eastAsia="Times New Roman" w:hAnsi="Times New Roman" w:cs="Times New Roman"/>
          <w:sz w:val="28"/>
          <w:szCs w:val="20"/>
          <w:lang w:eastAsia="bg-BG"/>
        </w:rPr>
        <w:t xml:space="preserve">По всички тези дела е спазен срока и произнасянето е в деня на постъпването на молбата за обезпечение. </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б. Резултати при приключването на делата.</w:t>
      </w:r>
    </w:p>
    <w:p w:rsidR="00D825F0" w:rsidRPr="001E4BC6"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1E4BC6">
        <w:rPr>
          <w:rFonts w:ascii="Times New Roman" w:eastAsia="Times New Roman" w:hAnsi="Times New Roman" w:cs="Times New Roman"/>
          <w:sz w:val="28"/>
          <w:szCs w:val="20"/>
          <w:lang w:eastAsia="bg-BG"/>
        </w:rPr>
        <w:t xml:space="preserve">- по </w:t>
      </w:r>
      <w:r w:rsidR="001E4BC6" w:rsidRPr="001E4BC6">
        <w:rPr>
          <w:rFonts w:ascii="Times New Roman" w:hAnsi="Times New Roman" w:cs="Times New Roman"/>
          <w:sz w:val="28"/>
        </w:rPr>
        <w:t>424 ч.гр. дела искането е било уважено изцяло, при 453 за 2022 г.</w:t>
      </w:r>
      <w:r w:rsidRPr="001E4BC6">
        <w:rPr>
          <w:rFonts w:ascii="Times New Roman" w:eastAsia="Times New Roman" w:hAnsi="Times New Roman" w:cs="Times New Roman"/>
          <w:sz w:val="28"/>
          <w:szCs w:val="20"/>
          <w:lang w:eastAsia="bg-BG"/>
        </w:rPr>
        <w:t>, при 537 за 2021 г., при 444 за 2020 г. при 527 за 2019 г., при 444 за 2018 г., при  521 за 20</w:t>
      </w:r>
      <w:r w:rsidR="001E4BC6" w:rsidRPr="001E4BC6">
        <w:rPr>
          <w:rFonts w:ascii="Times New Roman" w:eastAsia="Times New Roman" w:hAnsi="Times New Roman" w:cs="Times New Roman"/>
          <w:sz w:val="28"/>
          <w:szCs w:val="20"/>
          <w:lang w:eastAsia="bg-BG"/>
        </w:rPr>
        <w:t>17 г.</w:t>
      </w:r>
      <w:r w:rsidRPr="001E4BC6">
        <w:rPr>
          <w:rFonts w:ascii="Times New Roman" w:eastAsia="Times New Roman" w:hAnsi="Times New Roman" w:cs="Times New Roman"/>
          <w:sz w:val="28"/>
          <w:szCs w:val="20"/>
          <w:lang w:eastAsia="bg-BG"/>
        </w:rPr>
        <w:t>;</w:t>
      </w:r>
    </w:p>
    <w:p w:rsidR="00D825F0" w:rsidRPr="001E4BC6"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1E4BC6">
        <w:rPr>
          <w:rFonts w:ascii="Times New Roman" w:eastAsia="Times New Roman" w:hAnsi="Times New Roman" w:cs="Times New Roman"/>
          <w:sz w:val="28"/>
          <w:szCs w:val="20"/>
          <w:lang w:eastAsia="bg-BG"/>
        </w:rPr>
        <w:t xml:space="preserve">- </w:t>
      </w:r>
      <w:r w:rsidR="001E4BC6" w:rsidRPr="001E4BC6">
        <w:rPr>
          <w:rFonts w:ascii="Times New Roman" w:hAnsi="Times New Roman" w:cs="Times New Roman"/>
          <w:sz w:val="28"/>
        </w:rPr>
        <w:t>по 21 дела искането е било уважено отчасти, при 20 за 2022 г. и 2021 г.,</w:t>
      </w:r>
      <w:r w:rsidRPr="001E4BC6">
        <w:rPr>
          <w:rFonts w:ascii="Times New Roman" w:eastAsia="Times New Roman" w:hAnsi="Times New Roman" w:cs="Times New Roman"/>
          <w:sz w:val="28"/>
          <w:szCs w:val="20"/>
          <w:lang w:eastAsia="bg-BG"/>
        </w:rPr>
        <w:t xml:space="preserve"> при 52 за 2020г., при 21 за 2019г., 12 за 2018г., при 24 за 2017г</w:t>
      </w:r>
      <w:r w:rsidR="001E4BC6" w:rsidRPr="001E4BC6">
        <w:rPr>
          <w:rFonts w:ascii="Times New Roman" w:eastAsia="Times New Roman" w:hAnsi="Times New Roman" w:cs="Times New Roman"/>
          <w:sz w:val="28"/>
          <w:szCs w:val="20"/>
          <w:lang w:eastAsia="bg-BG"/>
        </w:rPr>
        <w:t>.</w:t>
      </w:r>
      <w:r w:rsidRPr="001E4BC6">
        <w:rPr>
          <w:rFonts w:ascii="Times New Roman" w:eastAsia="Times New Roman" w:hAnsi="Times New Roman" w:cs="Times New Roman"/>
          <w:sz w:val="28"/>
          <w:szCs w:val="20"/>
          <w:lang w:eastAsia="bg-BG"/>
        </w:rPr>
        <w:t>;</w:t>
      </w:r>
    </w:p>
    <w:p w:rsidR="00D825F0" w:rsidRPr="001E4BC6" w:rsidRDefault="00D825F0" w:rsidP="00D825F0">
      <w:pPr>
        <w:spacing w:after="0" w:line="240" w:lineRule="auto"/>
        <w:ind w:right="-1" w:firstLine="1134"/>
        <w:jc w:val="both"/>
        <w:rPr>
          <w:rFonts w:ascii="Times New Roman" w:eastAsia="Times New Roman" w:hAnsi="Times New Roman" w:cs="Times New Roman"/>
          <w:b/>
          <w:sz w:val="28"/>
          <w:szCs w:val="20"/>
          <w:lang w:val="en-US" w:eastAsia="bg-BG"/>
        </w:rPr>
      </w:pPr>
      <w:r w:rsidRPr="001E4BC6">
        <w:rPr>
          <w:rFonts w:ascii="Times New Roman" w:eastAsia="Times New Roman" w:hAnsi="Times New Roman" w:cs="Times New Roman"/>
          <w:sz w:val="28"/>
          <w:szCs w:val="20"/>
          <w:lang w:eastAsia="bg-BG"/>
        </w:rPr>
        <w:t xml:space="preserve">- </w:t>
      </w:r>
      <w:r w:rsidR="001E4BC6" w:rsidRPr="001E4BC6">
        <w:rPr>
          <w:rFonts w:ascii="Times New Roman" w:hAnsi="Times New Roman" w:cs="Times New Roman"/>
          <w:sz w:val="28"/>
        </w:rPr>
        <w:t>по 9 дела искането е било отхвърлено изцяло, при 10 за 2022 г.</w:t>
      </w:r>
      <w:r w:rsidRPr="001E4BC6">
        <w:rPr>
          <w:rFonts w:ascii="Times New Roman" w:eastAsia="Times New Roman" w:hAnsi="Times New Roman" w:cs="Times New Roman"/>
          <w:sz w:val="28"/>
          <w:szCs w:val="20"/>
          <w:lang w:eastAsia="bg-BG"/>
        </w:rPr>
        <w:t>, при 3 за 2021 г., при 6 за 2020 г., при 7 за 2019 г</w:t>
      </w:r>
      <w:r w:rsidR="001E4BC6" w:rsidRPr="001E4BC6">
        <w:rPr>
          <w:rFonts w:ascii="Times New Roman" w:eastAsia="Times New Roman" w:hAnsi="Times New Roman" w:cs="Times New Roman"/>
          <w:sz w:val="28"/>
          <w:szCs w:val="20"/>
          <w:lang w:eastAsia="bg-BG"/>
        </w:rPr>
        <w:t>. и 2018 г., при 14 за 2017 г.</w:t>
      </w:r>
    </w:p>
    <w:p w:rsidR="00D825F0" w:rsidRPr="00D825F0" w:rsidRDefault="00D825F0" w:rsidP="00D825F0">
      <w:pPr>
        <w:spacing w:after="0" w:line="240" w:lineRule="auto"/>
        <w:ind w:right="-1"/>
        <w:jc w:val="center"/>
        <w:rPr>
          <w:rFonts w:ascii="Times New Roman" w:eastAsia="Times New Roman" w:hAnsi="Times New Roman" w:cs="Times New Roman"/>
          <w:b/>
          <w:sz w:val="28"/>
          <w:szCs w:val="20"/>
          <w:u w:val="single"/>
          <w:lang w:eastAsia="bg-BG"/>
        </w:rPr>
      </w:pPr>
    </w:p>
    <w:p w:rsidR="00D825F0" w:rsidRPr="00D825F0" w:rsidRDefault="00D825F0" w:rsidP="00D825F0">
      <w:pPr>
        <w:spacing w:after="0" w:line="240" w:lineRule="auto"/>
        <w:ind w:right="-1"/>
        <w:jc w:val="center"/>
        <w:rPr>
          <w:rFonts w:ascii="Times New Roman" w:eastAsia="Times New Roman" w:hAnsi="Times New Roman" w:cs="Times New Roman"/>
          <w:b/>
          <w:sz w:val="28"/>
          <w:szCs w:val="20"/>
          <w:u w:val="single"/>
          <w:lang w:eastAsia="bg-BG"/>
        </w:rPr>
      </w:pPr>
    </w:p>
    <w:p w:rsidR="00D825F0" w:rsidRPr="00D825F0" w:rsidRDefault="00D825F0" w:rsidP="00D825F0">
      <w:pPr>
        <w:spacing w:after="0" w:line="240" w:lineRule="auto"/>
        <w:ind w:right="-1"/>
        <w:jc w:val="center"/>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ІІІ 1. БРОЙ ПРЕКРАТЕНИ ДЕЛА. АНАЛИЗ</w:t>
      </w:r>
    </w:p>
    <w:p w:rsidR="00D825F0" w:rsidRPr="00D825F0" w:rsidRDefault="00D825F0" w:rsidP="00D825F0">
      <w:pPr>
        <w:spacing w:after="0" w:line="240" w:lineRule="auto"/>
        <w:ind w:right="-1"/>
        <w:jc w:val="center"/>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u w:val="single"/>
          <w:lang w:eastAsia="bg-BG"/>
        </w:rPr>
        <w:t>НА ПРИЧИНИТЕ.</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lastRenderedPageBreak/>
        <w:t>1. Общ брой прекратени дела.</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3454F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3454FA">
        <w:rPr>
          <w:rFonts w:ascii="Times New Roman" w:eastAsia="Times New Roman" w:hAnsi="Times New Roman" w:cs="Times New Roman"/>
          <w:sz w:val="28"/>
          <w:szCs w:val="20"/>
          <w:lang w:eastAsia="bg-BG"/>
        </w:rPr>
        <w:t xml:space="preserve">От приключените </w:t>
      </w:r>
      <w:r w:rsidR="003454FA" w:rsidRPr="003454FA">
        <w:rPr>
          <w:rFonts w:ascii="Times New Roman" w:hAnsi="Times New Roman" w:cs="Times New Roman"/>
          <w:sz w:val="28"/>
        </w:rPr>
        <w:t>през 2023 г. 1083</w:t>
      </w:r>
      <w:r w:rsidR="003454FA" w:rsidRPr="003454FA">
        <w:rPr>
          <w:rFonts w:ascii="Times New Roman" w:hAnsi="Times New Roman" w:cs="Times New Roman"/>
          <w:b/>
          <w:sz w:val="28"/>
        </w:rPr>
        <w:t xml:space="preserve"> </w:t>
      </w:r>
      <w:r w:rsidR="003454FA" w:rsidRPr="003454FA">
        <w:rPr>
          <w:rFonts w:ascii="Times New Roman" w:hAnsi="Times New Roman" w:cs="Times New Roman"/>
          <w:sz w:val="28"/>
        </w:rPr>
        <w:t>дела, прекратени са 277 /</w:t>
      </w:r>
      <w:r w:rsidR="003454FA" w:rsidRPr="003454FA">
        <w:rPr>
          <w:rFonts w:ascii="Times New Roman" w:hAnsi="Times New Roman" w:cs="Times New Roman"/>
          <w:color w:val="000000"/>
          <w:sz w:val="28"/>
        </w:rPr>
        <w:t>90 споразумения  по НОХД и 5 спогодби по ГД/,  при 263 за 2022 г.</w:t>
      </w:r>
      <w:r w:rsidRPr="003454FA">
        <w:rPr>
          <w:rFonts w:ascii="Times New Roman" w:eastAsia="Times New Roman" w:hAnsi="Times New Roman" w:cs="Times New Roman"/>
          <w:color w:val="000000"/>
          <w:sz w:val="28"/>
          <w:szCs w:val="20"/>
          <w:lang w:eastAsia="bg-BG"/>
        </w:rPr>
        <w:t xml:space="preserve">, при </w:t>
      </w:r>
      <w:r w:rsidRPr="003454FA">
        <w:rPr>
          <w:rFonts w:ascii="Times New Roman" w:eastAsia="Times New Roman" w:hAnsi="Times New Roman" w:cs="Times New Roman"/>
          <w:sz w:val="28"/>
          <w:szCs w:val="20"/>
          <w:lang w:eastAsia="bg-BG"/>
        </w:rPr>
        <w:t>294 за 2021 г.</w:t>
      </w:r>
      <w:r w:rsidRPr="003454FA">
        <w:rPr>
          <w:rFonts w:ascii="Times New Roman" w:eastAsia="Times New Roman" w:hAnsi="Times New Roman" w:cs="Times New Roman"/>
          <w:color w:val="000000"/>
          <w:sz w:val="28"/>
          <w:szCs w:val="20"/>
          <w:lang w:eastAsia="bg-BG"/>
        </w:rPr>
        <w:t>, при 264 за 2019 г., при 266</w:t>
      </w:r>
      <w:r w:rsidR="003454FA" w:rsidRPr="003454FA">
        <w:rPr>
          <w:rFonts w:ascii="Times New Roman" w:eastAsia="Times New Roman" w:hAnsi="Times New Roman" w:cs="Times New Roman"/>
          <w:color w:val="000000"/>
          <w:sz w:val="28"/>
          <w:szCs w:val="20"/>
          <w:lang w:eastAsia="bg-BG"/>
        </w:rPr>
        <w:t xml:space="preserve"> за 2018 г, при 264 за 2017 г.</w:t>
      </w:r>
    </w:p>
    <w:p w:rsidR="003454FA" w:rsidRPr="003454F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3454FA">
        <w:rPr>
          <w:rFonts w:ascii="Times New Roman" w:eastAsia="Times New Roman" w:hAnsi="Times New Roman" w:cs="Times New Roman"/>
          <w:sz w:val="28"/>
          <w:szCs w:val="20"/>
          <w:lang w:eastAsia="bg-BG"/>
        </w:rPr>
        <w:t xml:space="preserve">Делът на прекратените дела спрямо приключените е </w:t>
      </w:r>
      <w:r w:rsidR="003454FA" w:rsidRPr="003454FA">
        <w:rPr>
          <w:rFonts w:ascii="Times New Roman" w:hAnsi="Times New Roman" w:cs="Times New Roman"/>
          <w:sz w:val="28"/>
        </w:rPr>
        <w:t>25.58% , при  23.73% за 2022 г.,</w:t>
      </w:r>
      <w:r w:rsidRPr="003454FA">
        <w:rPr>
          <w:rFonts w:ascii="Times New Roman" w:eastAsia="Times New Roman" w:hAnsi="Times New Roman" w:cs="Times New Roman"/>
          <w:sz w:val="28"/>
          <w:szCs w:val="20"/>
          <w:lang w:eastAsia="bg-BG"/>
        </w:rPr>
        <w:t xml:space="preserve"> при 21.55% за 2021 г., при 22% за 2020 г.,  20% за 2019 г., при 22% за 2018 г., при 19% за</w:t>
      </w:r>
      <w:r w:rsidR="003454FA" w:rsidRPr="003454FA">
        <w:rPr>
          <w:rFonts w:ascii="Times New Roman" w:eastAsia="Times New Roman" w:hAnsi="Times New Roman" w:cs="Times New Roman"/>
          <w:sz w:val="28"/>
          <w:szCs w:val="20"/>
          <w:lang w:eastAsia="bg-BG"/>
        </w:rPr>
        <w:t xml:space="preserve"> 2017 г.</w:t>
      </w:r>
    </w:p>
    <w:p w:rsidR="00D825F0" w:rsidRPr="003454FA" w:rsidRDefault="00D825F0" w:rsidP="00D825F0">
      <w:pPr>
        <w:spacing w:after="0" w:line="240" w:lineRule="auto"/>
        <w:ind w:right="-1" w:firstLine="1134"/>
        <w:jc w:val="both"/>
        <w:rPr>
          <w:rFonts w:ascii="Times New Roman" w:eastAsia="Times New Roman" w:hAnsi="Times New Roman" w:cs="Times New Roman"/>
          <w:color w:val="000000"/>
          <w:sz w:val="28"/>
          <w:szCs w:val="20"/>
          <w:lang w:eastAsia="bg-BG"/>
        </w:rPr>
      </w:pPr>
      <w:r w:rsidRPr="003454FA">
        <w:rPr>
          <w:rFonts w:ascii="Times New Roman" w:eastAsia="Times New Roman" w:hAnsi="Times New Roman" w:cs="Times New Roman"/>
          <w:color w:val="000000"/>
          <w:sz w:val="28"/>
          <w:szCs w:val="20"/>
          <w:lang w:eastAsia="bg-BG"/>
        </w:rPr>
        <w:t xml:space="preserve">Наблюдава се тенденция за </w:t>
      </w:r>
      <w:r w:rsidR="003454FA" w:rsidRPr="003454FA">
        <w:rPr>
          <w:rFonts w:ascii="Times New Roman" w:eastAsia="Times New Roman" w:hAnsi="Times New Roman" w:cs="Times New Roman"/>
          <w:color w:val="000000"/>
          <w:sz w:val="28"/>
          <w:szCs w:val="20"/>
          <w:lang w:eastAsia="bg-BG"/>
        </w:rPr>
        <w:t xml:space="preserve">леко увеличаване на </w:t>
      </w:r>
      <w:r w:rsidRPr="003454FA">
        <w:rPr>
          <w:rFonts w:ascii="Times New Roman" w:eastAsia="Times New Roman" w:hAnsi="Times New Roman" w:cs="Times New Roman"/>
          <w:color w:val="000000"/>
          <w:sz w:val="28"/>
          <w:szCs w:val="20"/>
          <w:lang w:eastAsia="bg-BG"/>
        </w:rPr>
        <w:t xml:space="preserve">броя на прекратените дела. </w:t>
      </w:r>
    </w:p>
    <w:p w:rsidR="00D825F0" w:rsidRPr="003454FA" w:rsidRDefault="00D825F0" w:rsidP="00D825F0">
      <w:pPr>
        <w:spacing w:after="0" w:line="240" w:lineRule="auto"/>
        <w:ind w:right="-1" w:firstLine="1134"/>
        <w:jc w:val="both"/>
        <w:rPr>
          <w:rFonts w:ascii="Times New Roman" w:eastAsia="Times New Roman" w:hAnsi="Times New Roman" w:cs="Times New Roman"/>
          <w:color w:val="000000"/>
          <w:sz w:val="28"/>
          <w:szCs w:val="20"/>
          <w:lang w:eastAsia="bg-BG"/>
        </w:rPr>
      </w:pPr>
      <w:r w:rsidRPr="003454FA">
        <w:rPr>
          <w:rFonts w:ascii="Times New Roman" w:eastAsia="Times New Roman" w:hAnsi="Times New Roman" w:cs="Times New Roman"/>
          <w:color w:val="000000"/>
          <w:sz w:val="28"/>
          <w:szCs w:val="20"/>
          <w:lang w:eastAsia="bg-BG"/>
        </w:rPr>
        <w:t xml:space="preserve">При гражданските дела най-честа причина за прекратяването е неотстраняване нередовности на исковата молба и липса на предпоставки за разглеждане исканията по същество.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u w:val="single"/>
          <w:lang w:eastAsia="bg-BG"/>
        </w:rPr>
        <w:t>2. Прекратени наказателни дела. Анализ на причините.</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3454F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3454FA">
        <w:rPr>
          <w:rFonts w:ascii="Times New Roman" w:eastAsia="Times New Roman" w:hAnsi="Times New Roman" w:cs="Times New Roman"/>
          <w:sz w:val="28"/>
          <w:szCs w:val="20"/>
          <w:lang w:eastAsia="bg-BG"/>
        </w:rPr>
        <w:t xml:space="preserve">- </w:t>
      </w:r>
      <w:r w:rsidR="003454FA" w:rsidRPr="003454FA">
        <w:rPr>
          <w:rFonts w:ascii="Times New Roman" w:hAnsi="Times New Roman" w:cs="Times New Roman"/>
          <w:sz w:val="28"/>
        </w:rPr>
        <w:t xml:space="preserve">4 прекратени НДОХ (без делата, по които са били одобрени споразумения), през отчетния период, при 2 за 2022 г.,  </w:t>
      </w:r>
      <w:r w:rsidRPr="003454FA">
        <w:rPr>
          <w:rFonts w:ascii="Times New Roman" w:eastAsia="Times New Roman" w:hAnsi="Times New Roman" w:cs="Times New Roman"/>
          <w:sz w:val="28"/>
          <w:szCs w:val="20"/>
          <w:lang w:eastAsia="bg-BG"/>
        </w:rPr>
        <w:t xml:space="preserve">при 2 за 2021 г., при 1 за 2020 г., 0 за 2019 г., </w:t>
      </w:r>
      <w:r w:rsidR="003454FA" w:rsidRPr="003454FA">
        <w:rPr>
          <w:rFonts w:ascii="Times New Roman" w:eastAsia="Times New Roman" w:hAnsi="Times New Roman" w:cs="Times New Roman"/>
          <w:sz w:val="28"/>
          <w:szCs w:val="20"/>
          <w:lang w:eastAsia="bg-BG"/>
        </w:rPr>
        <w:t>2 за 2018 г., при 7 за 2017 г.;</w:t>
      </w:r>
    </w:p>
    <w:p w:rsidR="00D825F0" w:rsidRPr="003454F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3454FA">
        <w:rPr>
          <w:rFonts w:ascii="Times New Roman" w:eastAsia="Times New Roman" w:hAnsi="Times New Roman" w:cs="Times New Roman"/>
          <w:sz w:val="28"/>
          <w:szCs w:val="20"/>
          <w:lang w:eastAsia="bg-BG"/>
        </w:rPr>
        <w:t xml:space="preserve">- </w:t>
      </w:r>
      <w:r w:rsidR="003454FA" w:rsidRPr="003454FA">
        <w:rPr>
          <w:rFonts w:ascii="Times New Roman" w:hAnsi="Times New Roman" w:cs="Times New Roman"/>
          <w:sz w:val="28"/>
        </w:rPr>
        <w:t xml:space="preserve">4 прекратени НДЧХ, при 11 за 2022г., </w:t>
      </w:r>
      <w:r w:rsidRPr="003454FA">
        <w:rPr>
          <w:rFonts w:ascii="Times New Roman" w:eastAsia="Times New Roman" w:hAnsi="Times New Roman" w:cs="Times New Roman"/>
          <w:sz w:val="28"/>
          <w:szCs w:val="20"/>
          <w:lang w:eastAsia="bg-BG"/>
        </w:rPr>
        <w:t>при 2 за 2021 г., 6 за 2020 г., 4 за 2019 г., при</w:t>
      </w:r>
      <w:r w:rsidR="003454FA" w:rsidRPr="003454FA">
        <w:rPr>
          <w:rFonts w:ascii="Times New Roman" w:eastAsia="Times New Roman" w:hAnsi="Times New Roman" w:cs="Times New Roman"/>
          <w:sz w:val="28"/>
          <w:szCs w:val="20"/>
          <w:lang w:eastAsia="bg-BG"/>
        </w:rPr>
        <w:t xml:space="preserve"> 1 за 2018 г., при 3 за 2017 г.</w:t>
      </w:r>
      <w:r w:rsidRPr="003454FA">
        <w:rPr>
          <w:rFonts w:ascii="Times New Roman" w:eastAsia="Times New Roman" w:hAnsi="Times New Roman" w:cs="Times New Roman"/>
          <w:sz w:val="28"/>
          <w:szCs w:val="20"/>
          <w:lang w:eastAsia="bg-BG"/>
        </w:rPr>
        <w:t xml:space="preserve">; </w:t>
      </w:r>
    </w:p>
    <w:p w:rsidR="00D825F0" w:rsidRPr="003454F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3454FA">
        <w:rPr>
          <w:rFonts w:ascii="Times New Roman" w:eastAsia="Times New Roman" w:hAnsi="Times New Roman" w:cs="Times New Roman"/>
          <w:sz w:val="28"/>
          <w:szCs w:val="20"/>
          <w:lang w:eastAsia="bg-BG"/>
        </w:rPr>
        <w:t xml:space="preserve">- </w:t>
      </w:r>
      <w:r w:rsidR="003454FA" w:rsidRPr="003454FA">
        <w:rPr>
          <w:rFonts w:ascii="Times New Roman" w:hAnsi="Times New Roman" w:cs="Times New Roman"/>
          <w:sz w:val="28"/>
        </w:rPr>
        <w:t>3  прекратени АНД, при 5 за 2022г.,</w:t>
      </w:r>
      <w:r w:rsidRPr="003454FA">
        <w:rPr>
          <w:rFonts w:ascii="Times New Roman" w:eastAsia="Times New Roman" w:hAnsi="Times New Roman" w:cs="Times New Roman"/>
          <w:sz w:val="28"/>
          <w:szCs w:val="20"/>
          <w:lang w:eastAsia="bg-BG"/>
        </w:rPr>
        <w:t xml:space="preserve"> при 3 за 2021г. и 2020 г.,  при 7 за 2019 г., при 11</w:t>
      </w:r>
      <w:r w:rsidR="003454FA" w:rsidRPr="003454FA">
        <w:rPr>
          <w:rFonts w:ascii="Times New Roman" w:eastAsia="Times New Roman" w:hAnsi="Times New Roman" w:cs="Times New Roman"/>
          <w:sz w:val="28"/>
          <w:szCs w:val="20"/>
          <w:lang w:eastAsia="bg-BG"/>
        </w:rPr>
        <w:t xml:space="preserve">  за 2018 г., при 12 за 2017 г.;</w:t>
      </w:r>
      <w:r w:rsidRPr="003454FA">
        <w:rPr>
          <w:rFonts w:ascii="Times New Roman" w:eastAsia="Times New Roman" w:hAnsi="Times New Roman" w:cs="Times New Roman"/>
          <w:sz w:val="28"/>
          <w:szCs w:val="20"/>
          <w:lang w:eastAsia="bg-BG"/>
        </w:rPr>
        <w:t xml:space="preserve"> </w:t>
      </w:r>
    </w:p>
    <w:p w:rsidR="00D825F0" w:rsidRPr="003454F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3454FA">
        <w:rPr>
          <w:rFonts w:ascii="Times New Roman" w:eastAsia="Times New Roman" w:hAnsi="Times New Roman" w:cs="Times New Roman"/>
          <w:sz w:val="28"/>
          <w:szCs w:val="20"/>
          <w:lang w:eastAsia="bg-BG"/>
        </w:rPr>
        <w:t xml:space="preserve">- </w:t>
      </w:r>
      <w:r w:rsidR="003454FA" w:rsidRPr="003454FA">
        <w:rPr>
          <w:rFonts w:ascii="Times New Roman" w:hAnsi="Times New Roman" w:cs="Times New Roman"/>
          <w:sz w:val="28"/>
        </w:rPr>
        <w:t>3 прекратени ЧНД, при 6 за 2022 г.,</w:t>
      </w:r>
      <w:r w:rsidRPr="003454FA">
        <w:rPr>
          <w:rFonts w:ascii="Times New Roman" w:eastAsia="Times New Roman" w:hAnsi="Times New Roman" w:cs="Times New Roman"/>
          <w:sz w:val="28"/>
          <w:szCs w:val="20"/>
          <w:lang w:eastAsia="bg-BG"/>
        </w:rPr>
        <w:t xml:space="preserve"> при 10 за 2021 г., при 4 за 2020 г.,  при 7 за 2019 г.,  при </w:t>
      </w:r>
      <w:r w:rsidR="003454FA" w:rsidRPr="003454FA">
        <w:rPr>
          <w:rFonts w:ascii="Times New Roman" w:eastAsia="Times New Roman" w:hAnsi="Times New Roman" w:cs="Times New Roman"/>
          <w:sz w:val="28"/>
          <w:szCs w:val="20"/>
          <w:lang w:eastAsia="bg-BG"/>
        </w:rPr>
        <w:t>4 за 2018 г., при 8 за 2017 г.</w:t>
      </w:r>
      <w:r w:rsidRPr="003454FA">
        <w:rPr>
          <w:rFonts w:ascii="Times New Roman" w:eastAsia="Times New Roman" w:hAnsi="Times New Roman" w:cs="Times New Roman"/>
          <w:sz w:val="28"/>
          <w:szCs w:val="20"/>
          <w:lang w:eastAsia="bg-BG"/>
        </w:rPr>
        <w:t xml:space="preserve">  </w:t>
      </w:r>
    </w:p>
    <w:p w:rsidR="00D825F0" w:rsidRPr="003454FA"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3454FA">
        <w:rPr>
          <w:rFonts w:ascii="Times New Roman" w:eastAsia="Times New Roman" w:hAnsi="Times New Roman" w:cs="Times New Roman"/>
          <w:sz w:val="28"/>
          <w:szCs w:val="20"/>
          <w:lang w:eastAsia="bg-BG"/>
        </w:rPr>
        <w:t xml:space="preserve">През отчетния период две дела са върнати на прокурора за отстраняване на допуснати процесуални нарушения на досъдебното производство, при 2 за </w:t>
      </w:r>
      <w:r w:rsidR="003454FA" w:rsidRPr="003454FA">
        <w:rPr>
          <w:rFonts w:ascii="Times New Roman" w:eastAsia="Times New Roman" w:hAnsi="Times New Roman" w:cs="Times New Roman"/>
          <w:sz w:val="28"/>
          <w:szCs w:val="20"/>
          <w:lang w:eastAsia="bg-BG"/>
        </w:rPr>
        <w:t xml:space="preserve">2022 г. и </w:t>
      </w:r>
      <w:r w:rsidRPr="003454FA">
        <w:rPr>
          <w:rFonts w:ascii="Times New Roman" w:eastAsia="Times New Roman" w:hAnsi="Times New Roman" w:cs="Times New Roman"/>
          <w:sz w:val="28"/>
          <w:szCs w:val="20"/>
          <w:lang w:eastAsia="bg-BG"/>
        </w:rPr>
        <w:t>2021 г., 0 за 2020</w:t>
      </w:r>
      <w:r w:rsidR="003454FA" w:rsidRPr="003454FA">
        <w:rPr>
          <w:rFonts w:ascii="Times New Roman" w:eastAsia="Times New Roman" w:hAnsi="Times New Roman" w:cs="Times New Roman"/>
          <w:sz w:val="28"/>
          <w:szCs w:val="20"/>
          <w:lang w:eastAsia="bg-BG"/>
        </w:rPr>
        <w:t xml:space="preserve"> </w:t>
      </w:r>
      <w:r w:rsidRPr="003454FA">
        <w:rPr>
          <w:rFonts w:ascii="Times New Roman" w:eastAsia="Times New Roman" w:hAnsi="Times New Roman" w:cs="Times New Roman"/>
          <w:sz w:val="28"/>
          <w:szCs w:val="20"/>
          <w:lang w:eastAsia="bg-BG"/>
        </w:rPr>
        <w:t>г. и 2019 г., пр</w:t>
      </w:r>
      <w:r w:rsidR="003454FA" w:rsidRPr="003454FA">
        <w:rPr>
          <w:rFonts w:ascii="Times New Roman" w:eastAsia="Times New Roman" w:hAnsi="Times New Roman" w:cs="Times New Roman"/>
          <w:sz w:val="28"/>
          <w:szCs w:val="20"/>
          <w:lang w:eastAsia="bg-BG"/>
        </w:rPr>
        <w:t>и 2 за 2018 г, при  5 за 2017 г</w:t>
      </w:r>
      <w:r w:rsidRPr="003454FA">
        <w:rPr>
          <w:rFonts w:ascii="Times New Roman" w:eastAsia="Times New Roman" w:hAnsi="Times New Roman" w:cs="Times New Roman"/>
          <w:sz w:val="28"/>
          <w:szCs w:val="20"/>
          <w:lang w:eastAsia="bg-BG"/>
        </w:rPr>
        <w:t xml:space="preserve">.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val="en-US"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u w:val="single"/>
          <w:lang w:eastAsia="bg-BG"/>
        </w:rPr>
        <w:t>3. Прекратени граждански дела. Анализ на причините.</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4B6209" w:rsidRPr="004B6209"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 xml:space="preserve">През отчетния период  са прекратени </w:t>
      </w:r>
      <w:r w:rsidR="004B6209" w:rsidRPr="004B6209">
        <w:rPr>
          <w:rFonts w:ascii="Times New Roman" w:hAnsi="Times New Roman" w:cs="Times New Roman"/>
          <w:sz w:val="28"/>
        </w:rPr>
        <w:t>78 граждански дела, при 83 за 2022г.,</w:t>
      </w:r>
      <w:r w:rsidRPr="004B6209">
        <w:rPr>
          <w:rFonts w:ascii="Times New Roman" w:eastAsia="Times New Roman" w:hAnsi="Times New Roman" w:cs="Times New Roman"/>
          <w:sz w:val="28"/>
          <w:szCs w:val="20"/>
          <w:lang w:eastAsia="bg-BG"/>
        </w:rPr>
        <w:t xml:space="preserve"> при 109 за 2021 г., при 75 за 2020 г., при 70 за 2019 г., при 77 за 2018 г., 45 за 2017 г., от които по спогодба 3, при </w:t>
      </w:r>
      <w:r w:rsidR="004B6209" w:rsidRPr="004B6209">
        <w:rPr>
          <w:rFonts w:ascii="Times New Roman" w:eastAsia="Times New Roman" w:hAnsi="Times New Roman" w:cs="Times New Roman"/>
          <w:sz w:val="28"/>
          <w:szCs w:val="20"/>
          <w:lang w:eastAsia="bg-BG"/>
        </w:rPr>
        <w:t>3 за 2022 г., 8 за 2021 г., при 4 за 2018 г.</w:t>
      </w:r>
    </w:p>
    <w:p w:rsidR="00D825F0" w:rsidRPr="004B6209"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 xml:space="preserve">- </w:t>
      </w:r>
      <w:r w:rsidR="004B6209" w:rsidRPr="004B6209">
        <w:rPr>
          <w:rFonts w:ascii="Times New Roman" w:hAnsi="Times New Roman" w:cs="Times New Roman"/>
          <w:sz w:val="28"/>
        </w:rPr>
        <w:t>96 прекратени ЧГД, при 65 за 2022г.,</w:t>
      </w:r>
      <w:r w:rsidRPr="004B6209">
        <w:rPr>
          <w:rFonts w:ascii="Times New Roman" w:eastAsia="Times New Roman" w:hAnsi="Times New Roman" w:cs="Times New Roman"/>
          <w:sz w:val="28"/>
          <w:szCs w:val="20"/>
          <w:lang w:eastAsia="bg-BG"/>
        </w:rPr>
        <w:t xml:space="preserve"> при 92 за 2021 г., при 106 за 2020 г., при 82 за 2019 г.,  при 74 за 2018 г., при 95 за 20</w:t>
      </w:r>
      <w:r w:rsidR="004B6209" w:rsidRPr="004B6209">
        <w:rPr>
          <w:rFonts w:ascii="Times New Roman" w:eastAsia="Times New Roman" w:hAnsi="Times New Roman" w:cs="Times New Roman"/>
          <w:sz w:val="28"/>
          <w:szCs w:val="20"/>
          <w:lang w:eastAsia="bg-BG"/>
        </w:rPr>
        <w:t>17 г.</w:t>
      </w:r>
      <w:r w:rsidRPr="004B6209">
        <w:rPr>
          <w:rFonts w:ascii="Times New Roman" w:eastAsia="Times New Roman" w:hAnsi="Times New Roman" w:cs="Times New Roman"/>
          <w:sz w:val="28"/>
          <w:szCs w:val="20"/>
          <w:lang w:eastAsia="bg-BG"/>
        </w:rPr>
        <w:t xml:space="preserve"> </w:t>
      </w:r>
    </w:p>
    <w:p w:rsidR="00D825F0" w:rsidRPr="004B6209"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Най-голям дял от прекратените дела имат тези, изпратени по подсъдност на друг съд, а на следващо място са дела по които исковете са недопустими.</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ED45B0">
      <w:pPr>
        <w:numPr>
          <w:ilvl w:val="0"/>
          <w:numId w:val="3"/>
        </w:numPr>
        <w:spacing w:after="0" w:line="240" w:lineRule="auto"/>
        <w:ind w:right="-1"/>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lastRenderedPageBreak/>
        <w:t>Резултати от въззивна и касационна проверка – брой потвърдени съдебни актове по същество.</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277"/>
        <w:gridCol w:w="1274"/>
        <w:gridCol w:w="1217"/>
        <w:gridCol w:w="1217"/>
        <w:gridCol w:w="1051"/>
        <w:gridCol w:w="1149"/>
        <w:gridCol w:w="1207"/>
      </w:tblGrid>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Година</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НДОХ</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НДЧХ</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АНД</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ЧНД</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ТД</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ГД</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ЧГД</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2014г.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6</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52</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37</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7</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2015г.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11</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38</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6</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10</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34</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r>
      <w:tr w:rsidR="004B6209" w:rsidRPr="004B6209" w:rsidTr="0026294C">
        <w:trPr>
          <w:jc w:val="center"/>
        </w:trPr>
        <w:tc>
          <w:tcPr>
            <w:tcW w:w="1253" w:type="dxa"/>
          </w:tcPr>
          <w:p w:rsidR="004B6209" w:rsidRPr="004B6209" w:rsidRDefault="004B6209" w:rsidP="004B6209">
            <w:pPr>
              <w:tabs>
                <w:tab w:val="left" w:pos="595"/>
              </w:tabs>
              <w:spacing w:after="0" w:line="240" w:lineRule="auto"/>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val="en-US" w:eastAsia="bg-BG"/>
              </w:rPr>
              <w:t>2016</w:t>
            </w:r>
            <w:r w:rsidRPr="004B6209">
              <w:rPr>
                <w:rFonts w:ascii="Times New Roman" w:eastAsia="Times New Roman" w:hAnsi="Times New Roman" w:cs="Times New Roman"/>
                <w:sz w:val="28"/>
                <w:szCs w:val="20"/>
                <w:lang w:eastAsia="bg-BG"/>
              </w:rPr>
              <w:t>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7</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36</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6</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52</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2017г.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4</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0</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52</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5</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38</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7</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eastAsia="bg-BG"/>
              </w:rPr>
              <w:t>2018г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6</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41</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10</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77</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2019г.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38</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37</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11</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2020г.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30</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12</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67</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9</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2021г.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19</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89</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val="en-US" w:eastAsia="bg-BG"/>
              </w:rPr>
              <w:t>2022</w:t>
            </w:r>
            <w:r w:rsidRPr="004B6209">
              <w:rPr>
                <w:rFonts w:ascii="Times New Roman" w:eastAsia="Times New Roman" w:hAnsi="Times New Roman" w:cs="Times New Roman"/>
                <w:sz w:val="28"/>
                <w:szCs w:val="20"/>
                <w:lang w:eastAsia="bg-BG"/>
              </w:rPr>
              <w:t>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10</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21</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8</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84</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2023г.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9</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42</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r>
    </w:tbl>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highlight w:val="darkYellow"/>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highlight w:val="darkYellow"/>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u w:val="single"/>
          <w:lang w:eastAsia="bg-BG"/>
        </w:rPr>
        <w:t>3. Резултати от въззивна и касационна проверка - брой отменени (обезсилени) съдебни актове по същество.</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277"/>
        <w:gridCol w:w="1274"/>
        <w:gridCol w:w="1217"/>
        <w:gridCol w:w="1217"/>
        <w:gridCol w:w="1051"/>
        <w:gridCol w:w="1149"/>
        <w:gridCol w:w="1207"/>
      </w:tblGrid>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Година</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НДОХ</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НДЧХ</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АНД</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ЧНД</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ТД</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ГД</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ЧГД</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2014г.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33</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12</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2015г.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15</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val="en-US" w:eastAsia="bg-BG"/>
              </w:rPr>
              <w:t>2016</w:t>
            </w:r>
            <w:r w:rsidRPr="004B6209">
              <w:rPr>
                <w:rFonts w:ascii="Times New Roman" w:eastAsia="Times New Roman" w:hAnsi="Times New Roman" w:cs="Times New Roman"/>
                <w:sz w:val="28"/>
                <w:szCs w:val="20"/>
                <w:lang w:eastAsia="bg-BG"/>
              </w:rPr>
              <w:t>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14</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12</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6</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2017г.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2</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0</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8</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1</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8</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6</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eastAsia="bg-BG"/>
              </w:rPr>
              <w:t>2018г.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14</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11</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2019г.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13</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13</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2020г.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11</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11</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 xml:space="preserve">2021г. </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15</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2022г.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eastAsia="bg-BG"/>
              </w:rPr>
              <w:t>2</w:t>
            </w:r>
            <w:r w:rsidRPr="004B6209">
              <w:rPr>
                <w:rFonts w:ascii="Times New Roman" w:eastAsia="Times New Roman" w:hAnsi="Times New Roman" w:cs="Times New Roman"/>
                <w:sz w:val="28"/>
                <w:szCs w:val="20"/>
                <w:lang w:val="en-US" w:eastAsia="bg-BG"/>
              </w:rPr>
              <w:t>9</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w:t>
            </w:r>
          </w:p>
        </w:tc>
      </w:tr>
      <w:tr w:rsidR="004B6209" w:rsidRPr="004B6209" w:rsidTr="0026294C">
        <w:trPr>
          <w:jc w:val="center"/>
        </w:trPr>
        <w:tc>
          <w:tcPr>
            <w:tcW w:w="1253"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2023г.</w:t>
            </w:r>
          </w:p>
        </w:tc>
        <w:tc>
          <w:tcPr>
            <w:tcW w:w="127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27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w:t>
            </w:r>
          </w:p>
        </w:tc>
        <w:tc>
          <w:tcPr>
            <w:tcW w:w="121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w:t>
            </w:r>
          </w:p>
        </w:tc>
        <w:tc>
          <w:tcPr>
            <w:tcW w:w="105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c>
          <w:tcPr>
            <w:tcW w:w="114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16</w:t>
            </w:r>
          </w:p>
        </w:tc>
        <w:tc>
          <w:tcPr>
            <w:tcW w:w="120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w:t>
            </w:r>
          </w:p>
        </w:tc>
      </w:tr>
    </w:tbl>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Изводи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Работата на съда като цяло от гледна точка на инстанционния контрол относно качеството на съдебните актове е много добра. Запазва се тенденцията основната част от обжалваните съдебни актове по същество да бъдат потвърждавани от горните инстанции.</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rPr>
          <w:rFonts w:ascii="Times New Roman" w:eastAsia="Times New Roman" w:hAnsi="Times New Roman" w:cs="Times New Roman"/>
          <w:sz w:val="28"/>
          <w:szCs w:val="20"/>
          <w:u w:val="single"/>
          <w:lang w:eastAsia="bg-BG"/>
        </w:rPr>
      </w:pPr>
      <w:r w:rsidRPr="00D825F0">
        <w:rPr>
          <w:rFonts w:ascii="Times New Roman" w:eastAsia="Times New Roman" w:hAnsi="Times New Roman" w:cs="Times New Roman"/>
          <w:b/>
          <w:sz w:val="28"/>
          <w:szCs w:val="28"/>
          <w:lang w:eastAsia="bg-BG"/>
        </w:rPr>
        <w:t xml:space="preserve">               </w:t>
      </w:r>
      <w:r w:rsidRPr="00D825F0">
        <w:rPr>
          <w:rFonts w:ascii="Times New Roman" w:eastAsia="Times New Roman" w:hAnsi="Times New Roman" w:cs="Times New Roman"/>
          <w:b/>
          <w:sz w:val="28"/>
          <w:szCs w:val="28"/>
          <w:u w:val="single"/>
          <w:lang w:eastAsia="bg-BG"/>
        </w:rPr>
        <w:t>V.  НАТОВАРЕНОСТ НА СЪДЕБНИЯ РАЙОН.</w:t>
      </w:r>
    </w:p>
    <w:p w:rsidR="00D825F0" w:rsidRPr="00D825F0" w:rsidRDefault="00D825F0" w:rsidP="00D825F0">
      <w:pPr>
        <w:tabs>
          <w:tab w:val="left" w:pos="1634"/>
        </w:tabs>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ab/>
      </w:r>
    </w:p>
    <w:p w:rsidR="00D825F0" w:rsidRPr="00D825F0" w:rsidRDefault="00D825F0" w:rsidP="00D825F0">
      <w:pPr>
        <w:spacing w:after="0" w:line="240" w:lineRule="auto"/>
        <w:ind w:left="1134" w:right="-1"/>
        <w:jc w:val="both"/>
        <w:rPr>
          <w:rFonts w:ascii="Times New Roman" w:eastAsia="Times New Roman" w:hAnsi="Times New Roman" w:cs="Times New Roman"/>
          <w:b/>
          <w:sz w:val="28"/>
          <w:szCs w:val="20"/>
          <w:u w:val="single"/>
          <w:lang w:eastAsia="bg-BG"/>
        </w:rPr>
      </w:pPr>
    </w:p>
    <w:p w:rsidR="00D825F0" w:rsidRPr="00D825F0" w:rsidRDefault="00D825F0" w:rsidP="00D825F0">
      <w:pPr>
        <w:spacing w:after="0" w:line="240" w:lineRule="auto"/>
        <w:ind w:left="1134" w:right="-1"/>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1.Натовареност по щат – дела за разглеждане.</w:t>
      </w:r>
    </w:p>
    <w:p w:rsidR="00D825F0" w:rsidRPr="00D825F0" w:rsidRDefault="00D825F0" w:rsidP="00D825F0">
      <w:pPr>
        <w:spacing w:after="0" w:line="240" w:lineRule="auto"/>
        <w:ind w:left="1134" w:right="-1"/>
        <w:jc w:val="both"/>
        <w:rPr>
          <w:rFonts w:ascii="Times New Roman" w:eastAsia="Times New Roman" w:hAnsi="Times New Roman" w:cs="Times New Roman"/>
          <w:b/>
          <w:sz w:val="28"/>
          <w:szCs w:val="20"/>
          <w:u w:val="single"/>
          <w:lang w:eastAsia="bg-BG"/>
        </w:rPr>
      </w:pPr>
    </w:p>
    <w:p w:rsidR="004B6209" w:rsidRPr="004B6209" w:rsidRDefault="004B6209" w:rsidP="004B6209">
      <w:pPr>
        <w:spacing w:after="0" w:line="240" w:lineRule="auto"/>
        <w:ind w:right="-1" w:firstLine="1134"/>
        <w:jc w:val="both"/>
        <w:rPr>
          <w:rFonts w:ascii="Times New Roman" w:eastAsia="Times New Roman" w:hAnsi="Times New Roman" w:cs="Times New Roman"/>
          <w:sz w:val="28"/>
          <w:szCs w:val="20"/>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1148"/>
        <w:gridCol w:w="1144"/>
        <w:gridCol w:w="1078"/>
        <w:gridCol w:w="1079"/>
        <w:gridCol w:w="888"/>
        <w:gridCol w:w="1000"/>
        <w:gridCol w:w="1067"/>
        <w:gridCol w:w="1118"/>
      </w:tblGrid>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Година</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НДОХ</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НДЧХ</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АНД</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ЧНД</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ТД</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ГД</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ЧГД</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Общо</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2014г.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3.25</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0.29</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3.19</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2.71</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0.79</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7.15</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9.56</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sz w:val="28"/>
                <w:szCs w:val="20"/>
                <w:lang w:eastAsia="bg-BG"/>
              </w:rPr>
              <w:t>26.94</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2015г.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3.25</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0.23</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2.96</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4.52</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0.54</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6.67</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10.02</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28.19</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val="en-US" w:eastAsia="bg-BG"/>
              </w:rPr>
              <w:t>2016</w:t>
            </w:r>
            <w:r w:rsidRPr="004B6209">
              <w:rPr>
                <w:rFonts w:ascii="Times New Roman" w:eastAsia="Times New Roman" w:hAnsi="Times New Roman" w:cs="Times New Roman"/>
                <w:b/>
                <w:sz w:val="28"/>
                <w:szCs w:val="20"/>
                <w:lang w:eastAsia="bg-BG"/>
              </w:rPr>
              <w:t>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4.53</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0.42</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8.74</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5.79</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8.95</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12.63</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41.05</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val="en-US" w:eastAsia="bg-BG"/>
              </w:rPr>
            </w:pPr>
            <w:r w:rsidRPr="004B6209">
              <w:rPr>
                <w:rFonts w:ascii="Times New Roman" w:eastAsia="Times New Roman" w:hAnsi="Times New Roman" w:cs="Times New Roman"/>
                <w:b/>
                <w:sz w:val="28"/>
                <w:szCs w:val="20"/>
                <w:lang w:val="en-US" w:eastAsia="bg-BG"/>
              </w:rPr>
              <w:t>2017</w:t>
            </w:r>
            <w:r w:rsidRPr="004B6209">
              <w:rPr>
                <w:rFonts w:ascii="Times New Roman" w:eastAsia="Times New Roman" w:hAnsi="Times New Roman" w:cs="Times New Roman"/>
                <w:b/>
                <w:sz w:val="28"/>
                <w:szCs w:val="20"/>
                <w:lang w:eastAsia="bg-BG"/>
              </w:rPr>
              <w:t>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4.19</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0.42</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6.53</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6.25</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8.55</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18.39</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44.33</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2018г.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3.64</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0.31</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5.53</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5.61</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10.53</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15.25</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40.86</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2019г.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eastAsia="bg-BG"/>
              </w:rPr>
              <w:t>3</w:t>
            </w:r>
            <w:r w:rsidRPr="004B6209">
              <w:rPr>
                <w:rFonts w:ascii="Times New Roman" w:eastAsia="Times New Roman" w:hAnsi="Times New Roman" w:cs="Times New Roman"/>
                <w:sz w:val="28"/>
                <w:szCs w:val="20"/>
                <w:lang w:val="en-US" w:eastAsia="bg-BG"/>
              </w:rPr>
              <w:t>.61</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0.36</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4.31</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4.92</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14.72</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17.86</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45.78</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2020г.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2.91</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0.47</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4.52</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2.17</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14.56</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17.12</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41.75</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2021г.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3.44</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0.33</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3.69</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3.17</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14.67</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18.22</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43.53</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2022г.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3.58</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0.53</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2.42</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3.03</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11.64</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15.64</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36.83</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2023г.</w:t>
            </w:r>
          </w:p>
        </w:tc>
        <w:tc>
          <w:tcPr>
            <w:tcW w:w="1148"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3.19</w:t>
            </w:r>
          </w:p>
        </w:tc>
        <w:tc>
          <w:tcPr>
            <w:tcW w:w="1144"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0.39</w:t>
            </w:r>
          </w:p>
        </w:tc>
        <w:tc>
          <w:tcPr>
            <w:tcW w:w="1078"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2.31</w:t>
            </w:r>
          </w:p>
        </w:tc>
        <w:tc>
          <w:tcPr>
            <w:tcW w:w="1079"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2.81</w:t>
            </w:r>
          </w:p>
        </w:tc>
        <w:tc>
          <w:tcPr>
            <w:tcW w:w="888"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1000"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12.81</w:t>
            </w:r>
          </w:p>
        </w:tc>
        <w:tc>
          <w:tcPr>
            <w:tcW w:w="1067"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15.50</w:t>
            </w:r>
          </w:p>
        </w:tc>
        <w:tc>
          <w:tcPr>
            <w:tcW w:w="1118"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37.00</w:t>
            </w:r>
          </w:p>
        </w:tc>
      </w:tr>
    </w:tbl>
    <w:p w:rsidR="00D825F0" w:rsidRPr="00D825F0" w:rsidRDefault="00D825F0" w:rsidP="00D825F0">
      <w:pPr>
        <w:tabs>
          <w:tab w:val="left" w:pos="7330"/>
        </w:tabs>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ab/>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4B6209" w:rsidRDefault="004B6209" w:rsidP="004B6209">
      <w:pPr>
        <w:spacing w:after="0" w:line="240" w:lineRule="auto"/>
        <w:ind w:right="-1" w:firstLine="1134"/>
        <w:jc w:val="both"/>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Натовареността по щат спрямо всички дела за разглеждане за 2023 г. е 37.00, при 36.83 за 2022г., при 43.53 за 2021 г., при 41.75 за 2020 г.,  при 45.78 за 2019г.,  при 40.86 за 2018г.,  при  44.33 за 2017г. , при 41.05 за 2016г.,  при  28.19 за 2015г.,  при 26.94 за 2014</w:t>
      </w:r>
      <w:r>
        <w:rPr>
          <w:rFonts w:ascii="Times New Roman" w:eastAsia="Times New Roman" w:hAnsi="Times New Roman" w:cs="Times New Roman"/>
          <w:sz w:val="28"/>
          <w:szCs w:val="20"/>
          <w:lang w:eastAsia="bg-BG"/>
        </w:rPr>
        <w:t xml:space="preserve"> </w:t>
      </w:r>
      <w:r w:rsidRPr="004B6209">
        <w:rPr>
          <w:rFonts w:ascii="Times New Roman" w:eastAsia="Times New Roman" w:hAnsi="Times New Roman" w:cs="Times New Roman"/>
          <w:sz w:val="28"/>
          <w:szCs w:val="20"/>
          <w:lang w:eastAsia="bg-BG"/>
        </w:rPr>
        <w:t xml:space="preserve">г. </w:t>
      </w:r>
    </w:p>
    <w:p w:rsidR="004B6209" w:rsidRPr="004B6209" w:rsidRDefault="004B6209" w:rsidP="004B6209">
      <w:pPr>
        <w:spacing w:after="0" w:line="240" w:lineRule="auto"/>
        <w:ind w:right="-1"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През 2023 г., съдиите са били трима, като командироването на съдия Япаджиева в БОС е своевременно компенсирано с командироване на съдия от БРС в ПРС.</w:t>
      </w:r>
    </w:p>
    <w:p w:rsidR="00D825F0" w:rsidRPr="00D825F0" w:rsidRDefault="00D825F0" w:rsidP="00D825F0">
      <w:pPr>
        <w:spacing w:after="0" w:line="240" w:lineRule="auto"/>
        <w:ind w:right="-1" w:firstLine="1134"/>
        <w:jc w:val="both"/>
        <w:rPr>
          <w:rFonts w:ascii="Times New Roman" w:eastAsia="Times New Roman" w:hAnsi="Times New Roman" w:cs="Times New Roman"/>
          <w:color w:val="FF0000"/>
          <w:sz w:val="28"/>
          <w:szCs w:val="20"/>
          <w:lang w:eastAsia="bg-BG"/>
        </w:rPr>
      </w:pPr>
    </w:p>
    <w:p w:rsidR="00D825F0" w:rsidRPr="00D825F0" w:rsidRDefault="00D825F0" w:rsidP="00D825F0">
      <w:pPr>
        <w:spacing w:after="0" w:line="240" w:lineRule="auto"/>
        <w:ind w:left="1135" w:right="-1"/>
        <w:jc w:val="both"/>
        <w:rPr>
          <w:rFonts w:ascii="Times New Roman" w:eastAsia="Times New Roman" w:hAnsi="Times New Roman" w:cs="Times New Roman"/>
          <w:b/>
          <w:sz w:val="28"/>
          <w:szCs w:val="20"/>
          <w:u w:val="single"/>
          <w:lang w:eastAsia="bg-BG"/>
        </w:rPr>
      </w:pPr>
    </w:p>
    <w:p w:rsidR="00D825F0" w:rsidRPr="00D825F0" w:rsidRDefault="00D825F0" w:rsidP="00D825F0">
      <w:pPr>
        <w:spacing w:after="0" w:line="240" w:lineRule="auto"/>
        <w:ind w:left="1135" w:right="-1"/>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2.Натовареност по щат – свършени дела.</w:t>
      </w:r>
    </w:p>
    <w:p w:rsidR="00D825F0" w:rsidRPr="00D825F0" w:rsidRDefault="00D825F0" w:rsidP="00D825F0">
      <w:pPr>
        <w:spacing w:after="0" w:line="240" w:lineRule="auto"/>
        <w:ind w:left="1135" w:right="-1"/>
        <w:jc w:val="both"/>
        <w:rPr>
          <w:rFonts w:ascii="Times New Roman" w:eastAsia="Times New Roman" w:hAnsi="Times New Roman" w:cs="Times New Roman"/>
          <w:b/>
          <w:sz w:val="28"/>
          <w:szCs w:val="20"/>
          <w:u w:val="single"/>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148"/>
        <w:gridCol w:w="1144"/>
        <w:gridCol w:w="1078"/>
        <w:gridCol w:w="1079"/>
        <w:gridCol w:w="888"/>
        <w:gridCol w:w="1000"/>
        <w:gridCol w:w="1067"/>
        <w:gridCol w:w="1118"/>
      </w:tblGrid>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НДОХ</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НДЧХ</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АНД</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ЧНД</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ТД</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ГД</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ЧГД</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Общо</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2014г.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2.94</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0.23</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2.60</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2.62</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0.63</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5.65</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9.54</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24.21</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2015г.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2.81</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0.19</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2.29</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4.50</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0.33</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4.77</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9.96</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24.85</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val="en-US" w:eastAsia="bg-BG"/>
              </w:rPr>
              <w:t>2016</w:t>
            </w:r>
            <w:r w:rsidRPr="004B6209">
              <w:rPr>
                <w:rFonts w:ascii="Times New Roman" w:eastAsia="Times New Roman" w:hAnsi="Times New Roman" w:cs="Times New Roman"/>
                <w:b/>
                <w:sz w:val="28"/>
                <w:szCs w:val="20"/>
                <w:lang w:eastAsia="bg-BG"/>
              </w:rPr>
              <w:t>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4.02</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0.29</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7</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5.71</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6.39</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12.50</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35.92</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val="en-US" w:eastAsia="bg-BG"/>
              </w:rPr>
            </w:pPr>
            <w:r w:rsidRPr="004B6209">
              <w:rPr>
                <w:rFonts w:ascii="Times New Roman" w:eastAsia="Times New Roman" w:hAnsi="Times New Roman" w:cs="Times New Roman"/>
                <w:b/>
                <w:sz w:val="28"/>
                <w:szCs w:val="20"/>
                <w:lang w:val="en-US" w:eastAsia="bg-BG"/>
              </w:rPr>
              <w:t>2017</w:t>
            </w:r>
            <w:r w:rsidRPr="004B6209">
              <w:rPr>
                <w:rFonts w:ascii="Times New Roman" w:eastAsia="Times New Roman" w:hAnsi="Times New Roman" w:cs="Times New Roman"/>
                <w:b/>
                <w:sz w:val="28"/>
                <w:szCs w:val="20"/>
                <w:lang w:eastAsia="bg-BG"/>
              </w:rPr>
              <w:t>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3.78</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0.25</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4.80</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6.03</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5.39</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18.17</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38.42</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2018г.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3.31</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0.25</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4.28</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5.53</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5.53</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14.92</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33.81</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val="en-US" w:eastAsia="bg-BG"/>
              </w:rPr>
              <w:t>2019</w:t>
            </w:r>
            <w:r w:rsidRPr="004B6209">
              <w:rPr>
                <w:rFonts w:ascii="Times New Roman" w:eastAsia="Times New Roman" w:hAnsi="Times New Roman" w:cs="Times New Roman"/>
                <w:b/>
                <w:sz w:val="28"/>
                <w:szCs w:val="20"/>
                <w:lang w:eastAsia="bg-BG"/>
              </w:rPr>
              <w:t>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3.06</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0.17</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2.97</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4.81</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8.28</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17.69</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36.97</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2020г.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2.44</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0.36</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3.08</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2.14</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7.67</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16.89</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32.58</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2021г.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2.89</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0.14</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2.92</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3.11</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10.75</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18.08</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37.89</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2022г.</w:t>
            </w:r>
          </w:p>
        </w:tc>
        <w:tc>
          <w:tcPr>
            <w:tcW w:w="114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3.08</w:t>
            </w:r>
          </w:p>
        </w:tc>
        <w:tc>
          <w:tcPr>
            <w:tcW w:w="114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0.47</w:t>
            </w:r>
          </w:p>
        </w:tc>
        <w:tc>
          <w:tcPr>
            <w:tcW w:w="107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1.94</w:t>
            </w:r>
          </w:p>
        </w:tc>
        <w:tc>
          <w:tcPr>
            <w:tcW w:w="107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2.94</w:t>
            </w:r>
          </w:p>
        </w:tc>
        <w:tc>
          <w:tcPr>
            <w:tcW w:w="88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1000"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6.94</w:t>
            </w:r>
          </w:p>
        </w:tc>
        <w:tc>
          <w:tcPr>
            <w:tcW w:w="1067"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15.39</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30.78</w:t>
            </w:r>
          </w:p>
        </w:tc>
      </w:tr>
      <w:tr w:rsidR="004B6209" w:rsidRPr="004B6209" w:rsidTr="0026294C">
        <w:tc>
          <w:tcPr>
            <w:tcW w:w="1123"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2023г.</w:t>
            </w:r>
          </w:p>
        </w:tc>
        <w:tc>
          <w:tcPr>
            <w:tcW w:w="1148"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2.78</w:t>
            </w:r>
          </w:p>
        </w:tc>
        <w:tc>
          <w:tcPr>
            <w:tcW w:w="1144"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0.33</w:t>
            </w:r>
          </w:p>
        </w:tc>
        <w:tc>
          <w:tcPr>
            <w:tcW w:w="1078"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1.78</w:t>
            </w:r>
          </w:p>
        </w:tc>
        <w:tc>
          <w:tcPr>
            <w:tcW w:w="1079"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2.53</w:t>
            </w:r>
          </w:p>
        </w:tc>
        <w:tc>
          <w:tcPr>
            <w:tcW w:w="888"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1000"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7.47</w:t>
            </w:r>
          </w:p>
        </w:tc>
        <w:tc>
          <w:tcPr>
            <w:tcW w:w="1067"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15.19</w:t>
            </w:r>
          </w:p>
        </w:tc>
        <w:tc>
          <w:tcPr>
            <w:tcW w:w="1118"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30.08</w:t>
            </w:r>
          </w:p>
        </w:tc>
      </w:tr>
    </w:tbl>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val="en-US" w:eastAsia="bg-BG"/>
        </w:rPr>
      </w:pPr>
    </w:p>
    <w:p w:rsidR="00D825F0" w:rsidRPr="00D825F0" w:rsidRDefault="00D825F0" w:rsidP="00D825F0">
      <w:pPr>
        <w:spacing w:after="0" w:line="240" w:lineRule="auto"/>
        <w:ind w:right="-1"/>
        <w:jc w:val="both"/>
        <w:rPr>
          <w:rFonts w:ascii="Times New Roman" w:eastAsia="Times New Roman" w:hAnsi="Times New Roman" w:cs="Times New Roman"/>
          <w:sz w:val="28"/>
          <w:szCs w:val="20"/>
          <w:lang w:eastAsia="bg-BG"/>
        </w:rPr>
      </w:pPr>
    </w:p>
    <w:p w:rsidR="00D825F0" w:rsidRPr="00D825F0" w:rsidRDefault="00D825F0" w:rsidP="00ED45B0">
      <w:pPr>
        <w:numPr>
          <w:ilvl w:val="0"/>
          <w:numId w:val="3"/>
        </w:numPr>
        <w:spacing w:after="0" w:line="240" w:lineRule="auto"/>
        <w:ind w:right="-1"/>
        <w:contextualSpacing/>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Действителна натовареност – дела за разглеждане.</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124"/>
        <w:gridCol w:w="1118"/>
        <w:gridCol w:w="1019"/>
        <w:gridCol w:w="1021"/>
        <w:gridCol w:w="845"/>
        <w:gridCol w:w="964"/>
        <w:gridCol w:w="1015"/>
        <w:gridCol w:w="1076"/>
        <w:gridCol w:w="19"/>
      </w:tblGrid>
      <w:tr w:rsidR="004B6209" w:rsidRPr="004B6209" w:rsidTr="0026294C">
        <w:tc>
          <w:tcPr>
            <w:tcW w:w="1087"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2014г.</w:t>
            </w:r>
          </w:p>
        </w:tc>
        <w:tc>
          <w:tcPr>
            <w:tcW w:w="1124"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3.25</w:t>
            </w:r>
          </w:p>
        </w:tc>
        <w:tc>
          <w:tcPr>
            <w:tcW w:w="1118"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0.29</w:t>
            </w:r>
          </w:p>
        </w:tc>
        <w:tc>
          <w:tcPr>
            <w:tcW w:w="1019"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3.19</w:t>
            </w:r>
          </w:p>
        </w:tc>
        <w:tc>
          <w:tcPr>
            <w:tcW w:w="1021"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2.71</w:t>
            </w:r>
          </w:p>
        </w:tc>
        <w:tc>
          <w:tcPr>
            <w:tcW w:w="845"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0.79</w:t>
            </w:r>
          </w:p>
        </w:tc>
        <w:tc>
          <w:tcPr>
            <w:tcW w:w="964"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7.15</w:t>
            </w:r>
          </w:p>
        </w:tc>
        <w:tc>
          <w:tcPr>
            <w:tcW w:w="1015"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9.56</w:t>
            </w:r>
          </w:p>
        </w:tc>
        <w:tc>
          <w:tcPr>
            <w:tcW w:w="1095" w:type="dxa"/>
            <w:gridSpan w:val="2"/>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26.94</w:t>
            </w:r>
          </w:p>
        </w:tc>
      </w:tr>
      <w:tr w:rsidR="004B6209" w:rsidRPr="004B6209" w:rsidTr="0026294C">
        <w:tc>
          <w:tcPr>
            <w:tcW w:w="1087"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2015г.</w:t>
            </w:r>
          </w:p>
        </w:tc>
        <w:tc>
          <w:tcPr>
            <w:tcW w:w="1124"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3.71</w:t>
            </w:r>
          </w:p>
        </w:tc>
        <w:tc>
          <w:tcPr>
            <w:tcW w:w="1118"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0.26</w:t>
            </w:r>
          </w:p>
        </w:tc>
        <w:tc>
          <w:tcPr>
            <w:tcW w:w="1019"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3.38</w:t>
            </w:r>
          </w:p>
        </w:tc>
        <w:tc>
          <w:tcPr>
            <w:tcW w:w="1021"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5.17</w:t>
            </w:r>
          </w:p>
        </w:tc>
        <w:tc>
          <w:tcPr>
            <w:tcW w:w="845"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0.62</w:t>
            </w:r>
          </w:p>
        </w:tc>
        <w:tc>
          <w:tcPr>
            <w:tcW w:w="964"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7.62</w:t>
            </w:r>
          </w:p>
        </w:tc>
        <w:tc>
          <w:tcPr>
            <w:tcW w:w="1015"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11.45</w:t>
            </w:r>
          </w:p>
        </w:tc>
        <w:tc>
          <w:tcPr>
            <w:tcW w:w="1095" w:type="dxa"/>
            <w:gridSpan w:val="2"/>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32.21</w:t>
            </w:r>
          </w:p>
        </w:tc>
      </w:tr>
      <w:tr w:rsidR="004B6209" w:rsidRPr="004B6209" w:rsidTr="0026294C">
        <w:tc>
          <w:tcPr>
            <w:tcW w:w="1087"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val="en-US" w:eastAsia="bg-BG"/>
              </w:rPr>
              <w:t>2016</w:t>
            </w:r>
            <w:r w:rsidRPr="004B6209">
              <w:rPr>
                <w:rFonts w:ascii="Times New Roman" w:eastAsia="Times New Roman" w:hAnsi="Times New Roman" w:cs="Times New Roman"/>
                <w:b/>
                <w:sz w:val="28"/>
                <w:szCs w:val="20"/>
                <w:lang w:eastAsia="bg-BG"/>
              </w:rPr>
              <w:t>г.</w:t>
            </w:r>
          </w:p>
        </w:tc>
        <w:tc>
          <w:tcPr>
            <w:tcW w:w="1124"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4.53</w:t>
            </w:r>
          </w:p>
        </w:tc>
        <w:tc>
          <w:tcPr>
            <w:tcW w:w="1118"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0.42</w:t>
            </w:r>
          </w:p>
        </w:tc>
        <w:tc>
          <w:tcPr>
            <w:tcW w:w="1019"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8.74</w:t>
            </w:r>
          </w:p>
        </w:tc>
        <w:tc>
          <w:tcPr>
            <w:tcW w:w="1021"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5.79</w:t>
            </w:r>
          </w:p>
        </w:tc>
        <w:tc>
          <w:tcPr>
            <w:tcW w:w="845"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964"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8.95</w:t>
            </w:r>
          </w:p>
        </w:tc>
        <w:tc>
          <w:tcPr>
            <w:tcW w:w="1015"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12.63</w:t>
            </w:r>
          </w:p>
        </w:tc>
        <w:tc>
          <w:tcPr>
            <w:tcW w:w="1095" w:type="dxa"/>
            <w:gridSpan w:val="2"/>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41.05</w:t>
            </w:r>
          </w:p>
        </w:tc>
      </w:tr>
      <w:tr w:rsidR="004B6209" w:rsidRPr="004B6209" w:rsidTr="0026294C">
        <w:tc>
          <w:tcPr>
            <w:tcW w:w="1087"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val="en-US" w:eastAsia="bg-BG"/>
              </w:rPr>
            </w:pPr>
            <w:r w:rsidRPr="004B6209">
              <w:rPr>
                <w:rFonts w:ascii="Times New Roman" w:eastAsia="Times New Roman" w:hAnsi="Times New Roman" w:cs="Times New Roman"/>
                <w:b/>
                <w:sz w:val="28"/>
                <w:szCs w:val="20"/>
                <w:lang w:val="en-US" w:eastAsia="bg-BG"/>
              </w:rPr>
              <w:lastRenderedPageBreak/>
              <w:t>2017</w:t>
            </w:r>
            <w:r w:rsidRPr="004B6209">
              <w:rPr>
                <w:rFonts w:ascii="Times New Roman" w:eastAsia="Times New Roman" w:hAnsi="Times New Roman" w:cs="Times New Roman"/>
                <w:b/>
                <w:sz w:val="28"/>
                <w:szCs w:val="20"/>
                <w:lang w:eastAsia="bg-BG"/>
              </w:rPr>
              <w:t>г.</w:t>
            </w:r>
          </w:p>
        </w:tc>
        <w:tc>
          <w:tcPr>
            <w:tcW w:w="1124"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4.19</w:t>
            </w:r>
          </w:p>
        </w:tc>
        <w:tc>
          <w:tcPr>
            <w:tcW w:w="1118"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0.42</w:t>
            </w:r>
          </w:p>
        </w:tc>
        <w:tc>
          <w:tcPr>
            <w:tcW w:w="1019"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6.53</w:t>
            </w:r>
          </w:p>
        </w:tc>
        <w:tc>
          <w:tcPr>
            <w:tcW w:w="1021"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6.25</w:t>
            </w:r>
          </w:p>
        </w:tc>
        <w:tc>
          <w:tcPr>
            <w:tcW w:w="845"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964"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8.55</w:t>
            </w:r>
          </w:p>
        </w:tc>
        <w:tc>
          <w:tcPr>
            <w:tcW w:w="1015"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18.39</w:t>
            </w:r>
          </w:p>
        </w:tc>
        <w:tc>
          <w:tcPr>
            <w:tcW w:w="1095" w:type="dxa"/>
            <w:gridSpan w:val="2"/>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44.33</w:t>
            </w:r>
          </w:p>
        </w:tc>
      </w:tr>
      <w:tr w:rsidR="004B6209" w:rsidRPr="004B6209" w:rsidTr="0026294C">
        <w:tc>
          <w:tcPr>
            <w:tcW w:w="1087"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2018г.</w:t>
            </w:r>
          </w:p>
        </w:tc>
        <w:tc>
          <w:tcPr>
            <w:tcW w:w="1124"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3.64</w:t>
            </w:r>
          </w:p>
        </w:tc>
        <w:tc>
          <w:tcPr>
            <w:tcW w:w="1118"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0.31</w:t>
            </w:r>
          </w:p>
        </w:tc>
        <w:tc>
          <w:tcPr>
            <w:tcW w:w="1019"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5.53</w:t>
            </w:r>
          </w:p>
        </w:tc>
        <w:tc>
          <w:tcPr>
            <w:tcW w:w="1021"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5.61</w:t>
            </w:r>
          </w:p>
        </w:tc>
        <w:tc>
          <w:tcPr>
            <w:tcW w:w="845"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964"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10.53</w:t>
            </w:r>
          </w:p>
        </w:tc>
        <w:tc>
          <w:tcPr>
            <w:tcW w:w="1015"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15.25</w:t>
            </w:r>
          </w:p>
        </w:tc>
        <w:tc>
          <w:tcPr>
            <w:tcW w:w="1095" w:type="dxa"/>
            <w:gridSpan w:val="2"/>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40.86</w:t>
            </w:r>
          </w:p>
        </w:tc>
      </w:tr>
      <w:tr w:rsidR="004B6209" w:rsidRPr="004B6209" w:rsidTr="0026294C">
        <w:tc>
          <w:tcPr>
            <w:tcW w:w="1087"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2019г.</w:t>
            </w:r>
          </w:p>
        </w:tc>
        <w:tc>
          <w:tcPr>
            <w:tcW w:w="1124"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3.61</w:t>
            </w:r>
          </w:p>
        </w:tc>
        <w:tc>
          <w:tcPr>
            <w:tcW w:w="1118"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0.36</w:t>
            </w:r>
          </w:p>
        </w:tc>
        <w:tc>
          <w:tcPr>
            <w:tcW w:w="1019"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4.91</w:t>
            </w:r>
          </w:p>
        </w:tc>
        <w:tc>
          <w:tcPr>
            <w:tcW w:w="1021"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4.92</w:t>
            </w:r>
          </w:p>
        </w:tc>
        <w:tc>
          <w:tcPr>
            <w:tcW w:w="845"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964"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14.72</w:t>
            </w:r>
          </w:p>
        </w:tc>
        <w:tc>
          <w:tcPr>
            <w:tcW w:w="1015"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17.86</w:t>
            </w:r>
          </w:p>
        </w:tc>
        <w:tc>
          <w:tcPr>
            <w:tcW w:w="1095" w:type="dxa"/>
            <w:gridSpan w:val="2"/>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45.78</w:t>
            </w:r>
          </w:p>
        </w:tc>
      </w:tr>
      <w:tr w:rsidR="004B6209" w:rsidRPr="004B6209" w:rsidTr="0026294C">
        <w:tc>
          <w:tcPr>
            <w:tcW w:w="1087"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2020г.</w:t>
            </w:r>
          </w:p>
        </w:tc>
        <w:tc>
          <w:tcPr>
            <w:tcW w:w="1124"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2.91</w:t>
            </w:r>
          </w:p>
        </w:tc>
        <w:tc>
          <w:tcPr>
            <w:tcW w:w="1118"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0.47</w:t>
            </w:r>
          </w:p>
        </w:tc>
        <w:tc>
          <w:tcPr>
            <w:tcW w:w="1019"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4.52</w:t>
            </w:r>
          </w:p>
        </w:tc>
        <w:tc>
          <w:tcPr>
            <w:tcW w:w="1021"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2.17</w:t>
            </w:r>
          </w:p>
        </w:tc>
        <w:tc>
          <w:tcPr>
            <w:tcW w:w="845"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964"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14.56</w:t>
            </w:r>
          </w:p>
        </w:tc>
        <w:tc>
          <w:tcPr>
            <w:tcW w:w="1015" w:type="dxa"/>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17.12</w:t>
            </w:r>
          </w:p>
        </w:tc>
        <w:tc>
          <w:tcPr>
            <w:tcW w:w="1095" w:type="dxa"/>
            <w:gridSpan w:val="2"/>
            <w:tcBorders>
              <w:top w:val="single" w:sz="4" w:space="0" w:color="auto"/>
              <w:left w:val="single" w:sz="4" w:space="0" w:color="auto"/>
              <w:bottom w:val="single" w:sz="4" w:space="0" w:color="auto"/>
              <w:right w:val="single" w:sz="4" w:space="0" w:color="auto"/>
            </w:tcBorders>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val="en-US" w:eastAsia="bg-BG"/>
              </w:rPr>
            </w:pPr>
            <w:r w:rsidRPr="004B6209">
              <w:rPr>
                <w:rFonts w:ascii="Times New Roman" w:eastAsia="Times New Roman" w:hAnsi="Times New Roman" w:cs="Times New Roman"/>
                <w:sz w:val="28"/>
                <w:szCs w:val="20"/>
                <w:lang w:val="en-US" w:eastAsia="bg-BG"/>
              </w:rPr>
              <w:t>41.75</w:t>
            </w:r>
          </w:p>
        </w:tc>
      </w:tr>
      <w:tr w:rsidR="004B6209" w:rsidRPr="004B6209" w:rsidTr="0026294C">
        <w:trPr>
          <w:gridAfter w:val="1"/>
          <w:wAfter w:w="19" w:type="dxa"/>
        </w:trPr>
        <w:tc>
          <w:tcPr>
            <w:tcW w:w="1087"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2021г.</w:t>
            </w:r>
          </w:p>
        </w:tc>
        <w:tc>
          <w:tcPr>
            <w:tcW w:w="112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3.44</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0.33</w:t>
            </w:r>
          </w:p>
        </w:tc>
        <w:tc>
          <w:tcPr>
            <w:tcW w:w="101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3.69</w:t>
            </w:r>
          </w:p>
        </w:tc>
        <w:tc>
          <w:tcPr>
            <w:tcW w:w="102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3.17</w:t>
            </w:r>
          </w:p>
        </w:tc>
        <w:tc>
          <w:tcPr>
            <w:tcW w:w="845"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96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14.67</w:t>
            </w:r>
          </w:p>
        </w:tc>
        <w:tc>
          <w:tcPr>
            <w:tcW w:w="1015"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18.22</w:t>
            </w:r>
          </w:p>
        </w:tc>
        <w:tc>
          <w:tcPr>
            <w:tcW w:w="1076"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43.53</w:t>
            </w:r>
          </w:p>
        </w:tc>
      </w:tr>
      <w:tr w:rsidR="004B6209" w:rsidRPr="004B6209" w:rsidTr="0026294C">
        <w:trPr>
          <w:gridAfter w:val="1"/>
          <w:wAfter w:w="19" w:type="dxa"/>
        </w:trPr>
        <w:tc>
          <w:tcPr>
            <w:tcW w:w="1087"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2022г.</w:t>
            </w:r>
          </w:p>
        </w:tc>
        <w:tc>
          <w:tcPr>
            <w:tcW w:w="112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3.69</w:t>
            </w:r>
          </w:p>
        </w:tc>
        <w:tc>
          <w:tcPr>
            <w:tcW w:w="1118"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0.54</w:t>
            </w:r>
          </w:p>
        </w:tc>
        <w:tc>
          <w:tcPr>
            <w:tcW w:w="1019"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2.49</w:t>
            </w:r>
          </w:p>
        </w:tc>
        <w:tc>
          <w:tcPr>
            <w:tcW w:w="1021"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3.11</w:t>
            </w:r>
          </w:p>
        </w:tc>
        <w:tc>
          <w:tcPr>
            <w:tcW w:w="845"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964"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11.97</w:t>
            </w:r>
          </w:p>
        </w:tc>
        <w:tc>
          <w:tcPr>
            <w:tcW w:w="1015"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16.09</w:t>
            </w:r>
          </w:p>
        </w:tc>
        <w:tc>
          <w:tcPr>
            <w:tcW w:w="1076" w:type="dxa"/>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37.89</w:t>
            </w:r>
          </w:p>
        </w:tc>
      </w:tr>
      <w:tr w:rsidR="004B6209" w:rsidRPr="004B6209" w:rsidTr="0026294C">
        <w:trPr>
          <w:gridAfter w:val="1"/>
          <w:wAfter w:w="19" w:type="dxa"/>
        </w:trPr>
        <w:tc>
          <w:tcPr>
            <w:tcW w:w="1087" w:type="dxa"/>
          </w:tcPr>
          <w:p w:rsidR="004B6209" w:rsidRPr="004B6209" w:rsidRDefault="004B6209" w:rsidP="004B6209">
            <w:pPr>
              <w:spacing w:after="0" w:line="240" w:lineRule="auto"/>
              <w:ind w:right="-1"/>
              <w:jc w:val="center"/>
              <w:rPr>
                <w:rFonts w:ascii="Times New Roman" w:eastAsia="Times New Roman" w:hAnsi="Times New Roman" w:cs="Times New Roman"/>
                <w:b/>
                <w:sz w:val="28"/>
                <w:szCs w:val="20"/>
                <w:lang w:eastAsia="bg-BG"/>
              </w:rPr>
            </w:pPr>
            <w:r w:rsidRPr="004B6209">
              <w:rPr>
                <w:rFonts w:ascii="Times New Roman" w:eastAsia="Times New Roman" w:hAnsi="Times New Roman" w:cs="Times New Roman"/>
                <w:b/>
                <w:sz w:val="28"/>
                <w:szCs w:val="20"/>
                <w:lang w:eastAsia="bg-BG"/>
              </w:rPr>
              <w:t>2023г.</w:t>
            </w:r>
          </w:p>
        </w:tc>
        <w:tc>
          <w:tcPr>
            <w:tcW w:w="1124"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3.19</w:t>
            </w:r>
          </w:p>
        </w:tc>
        <w:tc>
          <w:tcPr>
            <w:tcW w:w="1118"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0.39</w:t>
            </w:r>
          </w:p>
        </w:tc>
        <w:tc>
          <w:tcPr>
            <w:tcW w:w="1019"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2.31</w:t>
            </w:r>
          </w:p>
        </w:tc>
        <w:tc>
          <w:tcPr>
            <w:tcW w:w="1021"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2.81</w:t>
            </w:r>
          </w:p>
        </w:tc>
        <w:tc>
          <w:tcPr>
            <w:tcW w:w="845"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w:t>
            </w:r>
          </w:p>
        </w:tc>
        <w:tc>
          <w:tcPr>
            <w:tcW w:w="964"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12.81</w:t>
            </w:r>
          </w:p>
        </w:tc>
        <w:tc>
          <w:tcPr>
            <w:tcW w:w="1015"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15.50</w:t>
            </w:r>
          </w:p>
        </w:tc>
        <w:tc>
          <w:tcPr>
            <w:tcW w:w="1076" w:type="dxa"/>
            <w:vAlign w:val="bottom"/>
          </w:tcPr>
          <w:p w:rsidR="004B6209" w:rsidRPr="004B6209" w:rsidRDefault="004B6209" w:rsidP="004B6209">
            <w:pPr>
              <w:spacing w:after="0" w:line="240" w:lineRule="auto"/>
              <w:ind w:right="-1"/>
              <w:jc w:val="center"/>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37.00</w:t>
            </w:r>
          </w:p>
        </w:tc>
      </w:tr>
    </w:tbl>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4B6209" w:rsidRPr="004B6209" w:rsidRDefault="004B6209" w:rsidP="004B6209">
      <w:pPr>
        <w:spacing w:after="0" w:line="240" w:lineRule="auto"/>
        <w:ind w:right="-1" w:firstLine="1134"/>
        <w:jc w:val="both"/>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Действителната натовареност спрямо всички дела за разглеждане за 2023г. е 37.0</w:t>
      </w:r>
      <w:r>
        <w:rPr>
          <w:rFonts w:ascii="Times New Roman" w:eastAsia="Times New Roman" w:hAnsi="Times New Roman" w:cs="Times New Roman"/>
          <w:sz w:val="28"/>
          <w:szCs w:val="20"/>
          <w:lang w:eastAsia="bg-BG"/>
        </w:rPr>
        <w:t>0</w:t>
      </w:r>
      <w:r w:rsidRPr="004B6209">
        <w:rPr>
          <w:rFonts w:ascii="Times New Roman" w:eastAsia="Times New Roman" w:hAnsi="Times New Roman" w:cs="Times New Roman"/>
          <w:sz w:val="28"/>
          <w:szCs w:val="20"/>
          <w:lang w:eastAsia="bg-BG"/>
        </w:rPr>
        <w:t xml:space="preserve">, при 37.89 за 2022 г., при 43.53 за 2021 г., при 41.75 за  2020 г., при 45.78 за 2019 г., при 40.86 за 2018 г., при 44.33 за 2017 г., при  41.05 за 2016 г.,  при 28.19 за 2015 г. и  при 26.94 за 2014 г. </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lang w:eastAsia="bg-BG"/>
        </w:rPr>
      </w:pPr>
    </w:p>
    <w:p w:rsidR="00D825F0" w:rsidRDefault="00D825F0" w:rsidP="00ED45B0">
      <w:pPr>
        <w:numPr>
          <w:ilvl w:val="0"/>
          <w:numId w:val="3"/>
        </w:numPr>
        <w:spacing w:after="0" w:line="240" w:lineRule="auto"/>
        <w:ind w:right="-1"/>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Действителна натовареност – свършени дела.</w:t>
      </w:r>
    </w:p>
    <w:p w:rsidR="00A8427C" w:rsidRPr="00D825F0" w:rsidRDefault="00A8427C" w:rsidP="00A8427C">
      <w:pPr>
        <w:spacing w:after="0" w:line="240" w:lineRule="auto"/>
        <w:ind w:left="1495" w:right="-1"/>
        <w:jc w:val="both"/>
        <w:rPr>
          <w:rFonts w:ascii="Times New Roman" w:eastAsia="Times New Roman" w:hAnsi="Times New Roman" w:cs="Times New Roman"/>
          <w:b/>
          <w:sz w:val="28"/>
          <w:szCs w:val="20"/>
          <w:u w:val="single"/>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148"/>
        <w:gridCol w:w="1144"/>
        <w:gridCol w:w="1078"/>
        <w:gridCol w:w="1079"/>
        <w:gridCol w:w="888"/>
        <w:gridCol w:w="1000"/>
        <w:gridCol w:w="1067"/>
        <w:gridCol w:w="1116"/>
        <w:gridCol w:w="23"/>
      </w:tblGrid>
      <w:tr w:rsidR="00A8427C" w:rsidRPr="00A8427C" w:rsidTr="0026294C">
        <w:tc>
          <w:tcPr>
            <w:tcW w:w="1123" w:type="dxa"/>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p>
        </w:tc>
        <w:tc>
          <w:tcPr>
            <w:tcW w:w="1148" w:type="dxa"/>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eastAsia="bg-BG"/>
              </w:rPr>
              <w:t>НДОХ</w:t>
            </w:r>
          </w:p>
        </w:tc>
        <w:tc>
          <w:tcPr>
            <w:tcW w:w="1144" w:type="dxa"/>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eastAsia="bg-BG"/>
              </w:rPr>
              <w:t>НДЧХ</w:t>
            </w:r>
          </w:p>
        </w:tc>
        <w:tc>
          <w:tcPr>
            <w:tcW w:w="1078" w:type="dxa"/>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eastAsia="bg-BG"/>
              </w:rPr>
              <w:t>АНД</w:t>
            </w:r>
          </w:p>
        </w:tc>
        <w:tc>
          <w:tcPr>
            <w:tcW w:w="1079" w:type="dxa"/>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eastAsia="bg-BG"/>
              </w:rPr>
              <w:t>ЧНД</w:t>
            </w:r>
          </w:p>
        </w:tc>
        <w:tc>
          <w:tcPr>
            <w:tcW w:w="888" w:type="dxa"/>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eastAsia="bg-BG"/>
              </w:rPr>
              <w:t>ТД</w:t>
            </w:r>
          </w:p>
        </w:tc>
        <w:tc>
          <w:tcPr>
            <w:tcW w:w="1000" w:type="dxa"/>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eastAsia="bg-BG"/>
              </w:rPr>
              <w:t>ГД</w:t>
            </w:r>
          </w:p>
        </w:tc>
        <w:tc>
          <w:tcPr>
            <w:tcW w:w="1067" w:type="dxa"/>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eastAsia="bg-BG"/>
              </w:rPr>
              <w:t>ЧГД</w:t>
            </w:r>
          </w:p>
        </w:tc>
        <w:tc>
          <w:tcPr>
            <w:tcW w:w="1139" w:type="dxa"/>
            <w:gridSpan w:val="2"/>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eastAsia="bg-BG"/>
              </w:rPr>
              <w:t>Общо</w:t>
            </w:r>
          </w:p>
        </w:tc>
      </w:tr>
      <w:tr w:rsidR="00A8427C" w:rsidRPr="00A8427C" w:rsidTr="0026294C">
        <w:tc>
          <w:tcPr>
            <w:tcW w:w="1123"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eastAsia="bg-BG"/>
              </w:rPr>
              <w:t>2014г.</w:t>
            </w:r>
          </w:p>
        </w:tc>
        <w:tc>
          <w:tcPr>
            <w:tcW w:w="114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2.94</w:t>
            </w:r>
          </w:p>
        </w:tc>
        <w:tc>
          <w:tcPr>
            <w:tcW w:w="1144"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0.23</w:t>
            </w:r>
          </w:p>
        </w:tc>
        <w:tc>
          <w:tcPr>
            <w:tcW w:w="107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2.60</w:t>
            </w:r>
          </w:p>
        </w:tc>
        <w:tc>
          <w:tcPr>
            <w:tcW w:w="1079"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2.62</w:t>
            </w:r>
          </w:p>
        </w:tc>
        <w:tc>
          <w:tcPr>
            <w:tcW w:w="88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0.63</w:t>
            </w:r>
          </w:p>
        </w:tc>
        <w:tc>
          <w:tcPr>
            <w:tcW w:w="1000"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5.65</w:t>
            </w:r>
          </w:p>
        </w:tc>
        <w:tc>
          <w:tcPr>
            <w:tcW w:w="1067"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9.54</w:t>
            </w:r>
          </w:p>
        </w:tc>
        <w:tc>
          <w:tcPr>
            <w:tcW w:w="1139" w:type="dxa"/>
            <w:gridSpan w:val="2"/>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24.21</w:t>
            </w:r>
          </w:p>
        </w:tc>
      </w:tr>
      <w:tr w:rsidR="00A8427C" w:rsidRPr="00A8427C" w:rsidTr="0026294C">
        <w:tc>
          <w:tcPr>
            <w:tcW w:w="1123"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eastAsia="bg-BG"/>
              </w:rPr>
              <w:t>2015г.</w:t>
            </w:r>
          </w:p>
        </w:tc>
        <w:tc>
          <w:tcPr>
            <w:tcW w:w="114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3.21</w:t>
            </w:r>
          </w:p>
        </w:tc>
        <w:tc>
          <w:tcPr>
            <w:tcW w:w="1144"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0.21</w:t>
            </w:r>
          </w:p>
        </w:tc>
        <w:tc>
          <w:tcPr>
            <w:tcW w:w="107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2.62</w:t>
            </w:r>
          </w:p>
        </w:tc>
        <w:tc>
          <w:tcPr>
            <w:tcW w:w="1079"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5.14</w:t>
            </w:r>
          </w:p>
        </w:tc>
        <w:tc>
          <w:tcPr>
            <w:tcW w:w="88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0.38</w:t>
            </w:r>
          </w:p>
        </w:tc>
        <w:tc>
          <w:tcPr>
            <w:tcW w:w="1000"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5.45</w:t>
            </w:r>
          </w:p>
        </w:tc>
        <w:tc>
          <w:tcPr>
            <w:tcW w:w="1067"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11.38</w:t>
            </w:r>
          </w:p>
        </w:tc>
        <w:tc>
          <w:tcPr>
            <w:tcW w:w="1139" w:type="dxa"/>
            <w:gridSpan w:val="2"/>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28.40</w:t>
            </w:r>
          </w:p>
        </w:tc>
      </w:tr>
      <w:tr w:rsidR="00A8427C" w:rsidRPr="00A8427C" w:rsidTr="0026294C">
        <w:tc>
          <w:tcPr>
            <w:tcW w:w="1123"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val="en-US" w:eastAsia="bg-BG"/>
              </w:rPr>
              <w:t>2016</w:t>
            </w:r>
            <w:r w:rsidRPr="00A8427C">
              <w:rPr>
                <w:rFonts w:ascii="Times New Roman" w:eastAsia="Times New Roman" w:hAnsi="Times New Roman" w:cs="Times New Roman"/>
                <w:b/>
                <w:sz w:val="28"/>
                <w:szCs w:val="20"/>
                <w:lang w:eastAsia="bg-BG"/>
              </w:rPr>
              <w:t>г.</w:t>
            </w:r>
          </w:p>
        </w:tc>
        <w:tc>
          <w:tcPr>
            <w:tcW w:w="114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4.03</w:t>
            </w:r>
          </w:p>
        </w:tc>
        <w:tc>
          <w:tcPr>
            <w:tcW w:w="1144"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0.29</w:t>
            </w:r>
          </w:p>
        </w:tc>
        <w:tc>
          <w:tcPr>
            <w:tcW w:w="107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7.00</w:t>
            </w:r>
          </w:p>
        </w:tc>
        <w:tc>
          <w:tcPr>
            <w:tcW w:w="1079"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5.71</w:t>
            </w:r>
          </w:p>
        </w:tc>
        <w:tc>
          <w:tcPr>
            <w:tcW w:w="88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6.39</w:t>
            </w:r>
          </w:p>
        </w:tc>
        <w:tc>
          <w:tcPr>
            <w:tcW w:w="1067"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12.50</w:t>
            </w:r>
          </w:p>
        </w:tc>
        <w:tc>
          <w:tcPr>
            <w:tcW w:w="1139" w:type="dxa"/>
            <w:gridSpan w:val="2"/>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35.92</w:t>
            </w:r>
          </w:p>
        </w:tc>
      </w:tr>
      <w:tr w:rsidR="00A8427C" w:rsidRPr="00A8427C" w:rsidTr="0026294C">
        <w:tc>
          <w:tcPr>
            <w:tcW w:w="1123"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val="en-US" w:eastAsia="bg-BG"/>
              </w:rPr>
            </w:pPr>
            <w:r w:rsidRPr="00A8427C">
              <w:rPr>
                <w:rFonts w:ascii="Times New Roman" w:eastAsia="Times New Roman" w:hAnsi="Times New Roman" w:cs="Times New Roman"/>
                <w:b/>
                <w:sz w:val="28"/>
                <w:szCs w:val="20"/>
                <w:lang w:val="en-US" w:eastAsia="bg-BG"/>
              </w:rPr>
              <w:t>2017</w:t>
            </w:r>
            <w:r w:rsidRPr="00A8427C">
              <w:rPr>
                <w:rFonts w:ascii="Times New Roman" w:eastAsia="Times New Roman" w:hAnsi="Times New Roman" w:cs="Times New Roman"/>
                <w:b/>
                <w:sz w:val="28"/>
                <w:szCs w:val="20"/>
                <w:lang w:eastAsia="bg-BG"/>
              </w:rPr>
              <w:t>г.</w:t>
            </w:r>
          </w:p>
        </w:tc>
        <w:tc>
          <w:tcPr>
            <w:tcW w:w="114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3.78</w:t>
            </w:r>
          </w:p>
        </w:tc>
        <w:tc>
          <w:tcPr>
            <w:tcW w:w="1144"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0.25</w:t>
            </w:r>
          </w:p>
        </w:tc>
        <w:tc>
          <w:tcPr>
            <w:tcW w:w="107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4.80</w:t>
            </w:r>
          </w:p>
        </w:tc>
        <w:tc>
          <w:tcPr>
            <w:tcW w:w="1079"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6.03</w:t>
            </w:r>
          </w:p>
        </w:tc>
        <w:tc>
          <w:tcPr>
            <w:tcW w:w="88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5.59</w:t>
            </w:r>
          </w:p>
        </w:tc>
        <w:tc>
          <w:tcPr>
            <w:tcW w:w="1067"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18.17</w:t>
            </w:r>
          </w:p>
        </w:tc>
        <w:tc>
          <w:tcPr>
            <w:tcW w:w="1139" w:type="dxa"/>
            <w:gridSpan w:val="2"/>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38.42</w:t>
            </w:r>
          </w:p>
        </w:tc>
      </w:tr>
      <w:tr w:rsidR="00A8427C" w:rsidRPr="00A8427C" w:rsidTr="0026294C">
        <w:tc>
          <w:tcPr>
            <w:tcW w:w="1123"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eastAsia="bg-BG"/>
              </w:rPr>
              <w:t>2018г.</w:t>
            </w:r>
          </w:p>
        </w:tc>
        <w:tc>
          <w:tcPr>
            <w:tcW w:w="114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3.31</w:t>
            </w:r>
          </w:p>
        </w:tc>
        <w:tc>
          <w:tcPr>
            <w:tcW w:w="1144"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0.25</w:t>
            </w:r>
          </w:p>
        </w:tc>
        <w:tc>
          <w:tcPr>
            <w:tcW w:w="107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4.28</w:t>
            </w:r>
          </w:p>
        </w:tc>
        <w:tc>
          <w:tcPr>
            <w:tcW w:w="1079"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5.53</w:t>
            </w:r>
          </w:p>
        </w:tc>
        <w:tc>
          <w:tcPr>
            <w:tcW w:w="88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5.53</w:t>
            </w:r>
          </w:p>
        </w:tc>
        <w:tc>
          <w:tcPr>
            <w:tcW w:w="1067"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14.92</w:t>
            </w:r>
          </w:p>
        </w:tc>
        <w:tc>
          <w:tcPr>
            <w:tcW w:w="1139" w:type="dxa"/>
            <w:gridSpan w:val="2"/>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33.81</w:t>
            </w:r>
          </w:p>
        </w:tc>
      </w:tr>
      <w:tr w:rsidR="00A8427C" w:rsidRPr="00A8427C" w:rsidTr="0026294C">
        <w:tc>
          <w:tcPr>
            <w:tcW w:w="1123"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eastAsia="bg-BG"/>
              </w:rPr>
              <w:t>2019г.</w:t>
            </w:r>
          </w:p>
        </w:tc>
        <w:tc>
          <w:tcPr>
            <w:tcW w:w="114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val="en-US" w:eastAsia="bg-BG"/>
              </w:rPr>
            </w:pPr>
            <w:r w:rsidRPr="00A8427C">
              <w:rPr>
                <w:rFonts w:ascii="Times New Roman" w:eastAsia="Times New Roman" w:hAnsi="Times New Roman" w:cs="Times New Roman"/>
                <w:sz w:val="28"/>
                <w:szCs w:val="20"/>
                <w:lang w:val="en-US" w:eastAsia="bg-BG"/>
              </w:rPr>
              <w:t>3.06</w:t>
            </w:r>
          </w:p>
        </w:tc>
        <w:tc>
          <w:tcPr>
            <w:tcW w:w="1144"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val="en-US" w:eastAsia="bg-BG"/>
              </w:rPr>
            </w:pPr>
            <w:r w:rsidRPr="00A8427C">
              <w:rPr>
                <w:rFonts w:ascii="Times New Roman" w:eastAsia="Times New Roman" w:hAnsi="Times New Roman" w:cs="Times New Roman"/>
                <w:sz w:val="28"/>
                <w:szCs w:val="20"/>
                <w:lang w:val="en-US" w:eastAsia="bg-BG"/>
              </w:rPr>
              <w:t>0.17</w:t>
            </w:r>
          </w:p>
        </w:tc>
        <w:tc>
          <w:tcPr>
            <w:tcW w:w="107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val="en-US" w:eastAsia="bg-BG"/>
              </w:rPr>
            </w:pPr>
            <w:r w:rsidRPr="00A8427C">
              <w:rPr>
                <w:rFonts w:ascii="Times New Roman" w:eastAsia="Times New Roman" w:hAnsi="Times New Roman" w:cs="Times New Roman"/>
                <w:sz w:val="28"/>
                <w:szCs w:val="20"/>
                <w:lang w:val="en-US" w:eastAsia="bg-BG"/>
              </w:rPr>
              <w:t>2.97</w:t>
            </w:r>
          </w:p>
        </w:tc>
        <w:tc>
          <w:tcPr>
            <w:tcW w:w="1079"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val="en-US" w:eastAsia="bg-BG"/>
              </w:rPr>
            </w:pPr>
            <w:r w:rsidRPr="00A8427C">
              <w:rPr>
                <w:rFonts w:ascii="Times New Roman" w:eastAsia="Times New Roman" w:hAnsi="Times New Roman" w:cs="Times New Roman"/>
                <w:sz w:val="28"/>
                <w:szCs w:val="20"/>
                <w:lang w:val="en-US" w:eastAsia="bg-BG"/>
              </w:rPr>
              <w:t>4.81</w:t>
            </w:r>
          </w:p>
        </w:tc>
        <w:tc>
          <w:tcPr>
            <w:tcW w:w="88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val="en-US" w:eastAsia="bg-BG"/>
              </w:rPr>
            </w:pPr>
            <w:r w:rsidRPr="00A8427C">
              <w:rPr>
                <w:rFonts w:ascii="Times New Roman" w:eastAsia="Times New Roman" w:hAnsi="Times New Roman" w:cs="Times New Roman"/>
                <w:sz w:val="28"/>
                <w:szCs w:val="20"/>
                <w:lang w:val="en-US" w:eastAsia="bg-BG"/>
              </w:rPr>
              <w:t>8.28</w:t>
            </w:r>
          </w:p>
        </w:tc>
        <w:tc>
          <w:tcPr>
            <w:tcW w:w="1067"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val="en-US" w:eastAsia="bg-BG"/>
              </w:rPr>
            </w:pPr>
            <w:r w:rsidRPr="00A8427C">
              <w:rPr>
                <w:rFonts w:ascii="Times New Roman" w:eastAsia="Times New Roman" w:hAnsi="Times New Roman" w:cs="Times New Roman"/>
                <w:sz w:val="28"/>
                <w:szCs w:val="20"/>
                <w:lang w:val="en-US" w:eastAsia="bg-BG"/>
              </w:rPr>
              <w:t>17.69</w:t>
            </w:r>
          </w:p>
        </w:tc>
        <w:tc>
          <w:tcPr>
            <w:tcW w:w="1139" w:type="dxa"/>
            <w:gridSpan w:val="2"/>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val="en-US" w:eastAsia="bg-BG"/>
              </w:rPr>
            </w:pPr>
            <w:r w:rsidRPr="00A8427C">
              <w:rPr>
                <w:rFonts w:ascii="Times New Roman" w:eastAsia="Times New Roman" w:hAnsi="Times New Roman" w:cs="Times New Roman"/>
                <w:sz w:val="28"/>
                <w:szCs w:val="20"/>
                <w:lang w:val="en-US" w:eastAsia="bg-BG"/>
              </w:rPr>
              <w:t>36.97</w:t>
            </w:r>
          </w:p>
        </w:tc>
      </w:tr>
      <w:tr w:rsidR="00A8427C" w:rsidRPr="00A8427C" w:rsidTr="0026294C">
        <w:tc>
          <w:tcPr>
            <w:tcW w:w="1123"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eastAsia="bg-BG"/>
              </w:rPr>
              <w:t>2020г.</w:t>
            </w:r>
          </w:p>
        </w:tc>
        <w:tc>
          <w:tcPr>
            <w:tcW w:w="114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val="en-US" w:eastAsia="bg-BG"/>
              </w:rPr>
            </w:pPr>
            <w:r w:rsidRPr="00A8427C">
              <w:rPr>
                <w:rFonts w:ascii="Times New Roman" w:eastAsia="Times New Roman" w:hAnsi="Times New Roman" w:cs="Times New Roman"/>
                <w:sz w:val="28"/>
                <w:szCs w:val="20"/>
                <w:lang w:val="en-US" w:eastAsia="bg-BG"/>
              </w:rPr>
              <w:t>2.44</w:t>
            </w:r>
          </w:p>
        </w:tc>
        <w:tc>
          <w:tcPr>
            <w:tcW w:w="1144"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val="en-US" w:eastAsia="bg-BG"/>
              </w:rPr>
            </w:pPr>
            <w:r w:rsidRPr="00A8427C">
              <w:rPr>
                <w:rFonts w:ascii="Times New Roman" w:eastAsia="Times New Roman" w:hAnsi="Times New Roman" w:cs="Times New Roman"/>
                <w:sz w:val="28"/>
                <w:szCs w:val="20"/>
                <w:lang w:val="en-US" w:eastAsia="bg-BG"/>
              </w:rPr>
              <w:t>0.36</w:t>
            </w:r>
          </w:p>
        </w:tc>
        <w:tc>
          <w:tcPr>
            <w:tcW w:w="107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val="en-US" w:eastAsia="bg-BG"/>
              </w:rPr>
            </w:pPr>
            <w:r w:rsidRPr="00A8427C">
              <w:rPr>
                <w:rFonts w:ascii="Times New Roman" w:eastAsia="Times New Roman" w:hAnsi="Times New Roman" w:cs="Times New Roman"/>
                <w:sz w:val="28"/>
                <w:szCs w:val="20"/>
                <w:lang w:val="en-US" w:eastAsia="bg-BG"/>
              </w:rPr>
              <w:t>3.08</w:t>
            </w:r>
          </w:p>
        </w:tc>
        <w:tc>
          <w:tcPr>
            <w:tcW w:w="1079"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val="en-US" w:eastAsia="bg-BG"/>
              </w:rPr>
            </w:pPr>
            <w:r w:rsidRPr="00A8427C">
              <w:rPr>
                <w:rFonts w:ascii="Times New Roman" w:eastAsia="Times New Roman" w:hAnsi="Times New Roman" w:cs="Times New Roman"/>
                <w:sz w:val="28"/>
                <w:szCs w:val="20"/>
                <w:lang w:val="en-US" w:eastAsia="bg-BG"/>
              </w:rPr>
              <w:t>2.14</w:t>
            </w:r>
          </w:p>
        </w:tc>
        <w:tc>
          <w:tcPr>
            <w:tcW w:w="888"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val="en-US" w:eastAsia="bg-BG"/>
              </w:rPr>
            </w:pPr>
            <w:r w:rsidRPr="00A8427C">
              <w:rPr>
                <w:rFonts w:ascii="Times New Roman" w:eastAsia="Times New Roman" w:hAnsi="Times New Roman" w:cs="Times New Roman"/>
                <w:sz w:val="28"/>
                <w:szCs w:val="20"/>
                <w:lang w:val="en-US" w:eastAsia="bg-BG"/>
              </w:rPr>
              <w:t>7.67</w:t>
            </w:r>
          </w:p>
        </w:tc>
        <w:tc>
          <w:tcPr>
            <w:tcW w:w="1067" w:type="dxa"/>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val="en-US" w:eastAsia="bg-BG"/>
              </w:rPr>
            </w:pPr>
            <w:r w:rsidRPr="00A8427C">
              <w:rPr>
                <w:rFonts w:ascii="Times New Roman" w:eastAsia="Times New Roman" w:hAnsi="Times New Roman" w:cs="Times New Roman"/>
                <w:sz w:val="28"/>
                <w:szCs w:val="20"/>
                <w:lang w:val="en-US" w:eastAsia="bg-BG"/>
              </w:rPr>
              <w:t>16.89</w:t>
            </w:r>
          </w:p>
        </w:tc>
        <w:tc>
          <w:tcPr>
            <w:tcW w:w="1139" w:type="dxa"/>
            <w:gridSpan w:val="2"/>
            <w:tcBorders>
              <w:top w:val="single" w:sz="4" w:space="0" w:color="auto"/>
              <w:left w:val="single" w:sz="4" w:space="0" w:color="auto"/>
              <w:bottom w:val="single" w:sz="4" w:space="0" w:color="auto"/>
              <w:right w:val="single" w:sz="4" w:space="0" w:color="auto"/>
            </w:tcBorders>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val="en-US" w:eastAsia="bg-BG"/>
              </w:rPr>
            </w:pPr>
            <w:r w:rsidRPr="00A8427C">
              <w:rPr>
                <w:rFonts w:ascii="Times New Roman" w:eastAsia="Times New Roman" w:hAnsi="Times New Roman" w:cs="Times New Roman"/>
                <w:sz w:val="28"/>
                <w:szCs w:val="20"/>
                <w:lang w:val="en-US" w:eastAsia="bg-BG"/>
              </w:rPr>
              <w:t>32.58</w:t>
            </w:r>
          </w:p>
        </w:tc>
      </w:tr>
      <w:tr w:rsidR="00A8427C" w:rsidRPr="00A8427C" w:rsidTr="0026294C">
        <w:trPr>
          <w:gridAfter w:val="1"/>
          <w:wAfter w:w="23" w:type="dxa"/>
        </w:trPr>
        <w:tc>
          <w:tcPr>
            <w:tcW w:w="1123" w:type="dxa"/>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eastAsia="bg-BG"/>
              </w:rPr>
              <w:t>2021г.</w:t>
            </w:r>
          </w:p>
        </w:tc>
        <w:tc>
          <w:tcPr>
            <w:tcW w:w="1148" w:type="dxa"/>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2.89</w:t>
            </w:r>
          </w:p>
        </w:tc>
        <w:tc>
          <w:tcPr>
            <w:tcW w:w="1144" w:type="dxa"/>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0.14</w:t>
            </w:r>
          </w:p>
        </w:tc>
        <w:tc>
          <w:tcPr>
            <w:tcW w:w="1078" w:type="dxa"/>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2.92</w:t>
            </w:r>
          </w:p>
        </w:tc>
        <w:tc>
          <w:tcPr>
            <w:tcW w:w="1079" w:type="dxa"/>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3.11</w:t>
            </w:r>
          </w:p>
        </w:tc>
        <w:tc>
          <w:tcPr>
            <w:tcW w:w="888" w:type="dxa"/>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w:t>
            </w:r>
          </w:p>
        </w:tc>
        <w:tc>
          <w:tcPr>
            <w:tcW w:w="1000" w:type="dxa"/>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10.75</w:t>
            </w:r>
          </w:p>
        </w:tc>
        <w:tc>
          <w:tcPr>
            <w:tcW w:w="1067" w:type="dxa"/>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18.08</w:t>
            </w:r>
          </w:p>
        </w:tc>
        <w:tc>
          <w:tcPr>
            <w:tcW w:w="1116" w:type="dxa"/>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37.89</w:t>
            </w:r>
          </w:p>
        </w:tc>
      </w:tr>
      <w:tr w:rsidR="00A8427C" w:rsidRPr="00A8427C" w:rsidTr="0026294C">
        <w:trPr>
          <w:gridAfter w:val="1"/>
          <w:wAfter w:w="23" w:type="dxa"/>
        </w:trPr>
        <w:tc>
          <w:tcPr>
            <w:tcW w:w="1123" w:type="dxa"/>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eastAsia="bg-BG"/>
              </w:rPr>
              <w:t>2022г.</w:t>
            </w:r>
          </w:p>
        </w:tc>
        <w:tc>
          <w:tcPr>
            <w:tcW w:w="1148" w:type="dxa"/>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3.17</w:t>
            </w:r>
          </w:p>
        </w:tc>
        <w:tc>
          <w:tcPr>
            <w:tcW w:w="1144" w:type="dxa"/>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0.49</w:t>
            </w:r>
          </w:p>
        </w:tc>
        <w:tc>
          <w:tcPr>
            <w:tcW w:w="1078" w:type="dxa"/>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2.00</w:t>
            </w:r>
          </w:p>
        </w:tc>
        <w:tc>
          <w:tcPr>
            <w:tcW w:w="1079" w:type="dxa"/>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3.03</w:t>
            </w:r>
          </w:p>
        </w:tc>
        <w:tc>
          <w:tcPr>
            <w:tcW w:w="888" w:type="dxa"/>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w:t>
            </w:r>
          </w:p>
        </w:tc>
        <w:tc>
          <w:tcPr>
            <w:tcW w:w="1000" w:type="dxa"/>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7.14</w:t>
            </w:r>
          </w:p>
        </w:tc>
        <w:tc>
          <w:tcPr>
            <w:tcW w:w="1067" w:type="dxa"/>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15.83</w:t>
            </w:r>
          </w:p>
        </w:tc>
        <w:tc>
          <w:tcPr>
            <w:tcW w:w="1116" w:type="dxa"/>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31.66</w:t>
            </w:r>
          </w:p>
        </w:tc>
      </w:tr>
      <w:tr w:rsidR="00A8427C" w:rsidRPr="00A8427C" w:rsidTr="0026294C">
        <w:trPr>
          <w:gridAfter w:val="1"/>
          <w:wAfter w:w="23" w:type="dxa"/>
        </w:trPr>
        <w:tc>
          <w:tcPr>
            <w:tcW w:w="1123" w:type="dxa"/>
          </w:tcPr>
          <w:p w:rsidR="00A8427C" w:rsidRPr="00A8427C" w:rsidRDefault="00A8427C" w:rsidP="00A8427C">
            <w:pPr>
              <w:spacing w:after="0" w:line="240" w:lineRule="auto"/>
              <w:ind w:right="-1"/>
              <w:jc w:val="center"/>
              <w:rPr>
                <w:rFonts w:ascii="Times New Roman" w:eastAsia="Times New Roman" w:hAnsi="Times New Roman" w:cs="Times New Roman"/>
                <w:b/>
                <w:sz w:val="28"/>
                <w:szCs w:val="20"/>
                <w:lang w:eastAsia="bg-BG"/>
              </w:rPr>
            </w:pPr>
            <w:r w:rsidRPr="00A8427C">
              <w:rPr>
                <w:rFonts w:ascii="Times New Roman" w:eastAsia="Times New Roman" w:hAnsi="Times New Roman" w:cs="Times New Roman"/>
                <w:b/>
                <w:sz w:val="28"/>
                <w:szCs w:val="20"/>
                <w:lang w:eastAsia="bg-BG"/>
              </w:rPr>
              <w:t>2023г.</w:t>
            </w:r>
          </w:p>
        </w:tc>
        <w:tc>
          <w:tcPr>
            <w:tcW w:w="1148" w:type="dxa"/>
            <w:vAlign w:val="bottom"/>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2.78</w:t>
            </w:r>
          </w:p>
        </w:tc>
        <w:tc>
          <w:tcPr>
            <w:tcW w:w="1144" w:type="dxa"/>
            <w:vAlign w:val="bottom"/>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0.33</w:t>
            </w:r>
          </w:p>
        </w:tc>
        <w:tc>
          <w:tcPr>
            <w:tcW w:w="1078" w:type="dxa"/>
            <w:vAlign w:val="bottom"/>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1.78</w:t>
            </w:r>
          </w:p>
        </w:tc>
        <w:tc>
          <w:tcPr>
            <w:tcW w:w="1079" w:type="dxa"/>
            <w:vAlign w:val="bottom"/>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2.53</w:t>
            </w:r>
          </w:p>
        </w:tc>
        <w:tc>
          <w:tcPr>
            <w:tcW w:w="888" w:type="dxa"/>
            <w:vAlign w:val="bottom"/>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w:t>
            </w:r>
          </w:p>
        </w:tc>
        <w:tc>
          <w:tcPr>
            <w:tcW w:w="1000" w:type="dxa"/>
            <w:vAlign w:val="bottom"/>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7.47</w:t>
            </w:r>
          </w:p>
        </w:tc>
        <w:tc>
          <w:tcPr>
            <w:tcW w:w="1067" w:type="dxa"/>
            <w:vAlign w:val="bottom"/>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15.19</w:t>
            </w:r>
          </w:p>
        </w:tc>
        <w:tc>
          <w:tcPr>
            <w:tcW w:w="1116" w:type="dxa"/>
            <w:vAlign w:val="bottom"/>
          </w:tcPr>
          <w:p w:rsidR="00A8427C" w:rsidRPr="00A8427C" w:rsidRDefault="00A8427C" w:rsidP="00A8427C">
            <w:pPr>
              <w:spacing w:after="0" w:line="240" w:lineRule="auto"/>
              <w:ind w:right="-1"/>
              <w:jc w:val="center"/>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30.08</w:t>
            </w:r>
          </w:p>
        </w:tc>
      </w:tr>
    </w:tbl>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A8427C" w:rsidRPr="00A8427C" w:rsidRDefault="00A8427C" w:rsidP="00A8427C">
      <w:pPr>
        <w:spacing w:after="0" w:line="240" w:lineRule="auto"/>
        <w:ind w:right="-1" w:firstLine="1134"/>
        <w:jc w:val="both"/>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Действителната натовареността спрямо свършените дела за 2023г. е 30.08, при 31.66 за 2022 г. , при 37.89 за 2021 г.,  при 32.58 за 2020 г.,  при 36.97 за 2019г.,  при  33.81 за 2019г. , при 38.42 за 2017г., при 35.92 за 2016г. и при 28.40 за 2015 г.</w:t>
      </w:r>
    </w:p>
    <w:p w:rsidR="00A8427C" w:rsidRDefault="00A8427C" w:rsidP="00A8427C">
      <w:pPr>
        <w:spacing w:after="0" w:line="240" w:lineRule="auto"/>
        <w:ind w:right="-1" w:firstLine="1134"/>
        <w:jc w:val="both"/>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През отчетния период, както и през предходните три години не е имало незаети щатни бройки за съдии.</w:t>
      </w:r>
    </w:p>
    <w:p w:rsidR="00A8427C" w:rsidRDefault="00A8427C" w:rsidP="00A8427C">
      <w:pPr>
        <w:spacing w:after="0" w:line="240" w:lineRule="auto"/>
        <w:ind w:right="-1"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През периода, както бе посочено, съдия Япаджиева е била командирована в БОС, но на нейно място е командирован съдия от БРС.</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highlight w:val="yellow"/>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jc w:val="center"/>
        <w:rPr>
          <w:rFonts w:ascii="Times New Roman" w:eastAsia="Times New Roman" w:hAnsi="Times New Roman" w:cs="Times New Roman"/>
          <w:b/>
          <w:sz w:val="28"/>
          <w:szCs w:val="28"/>
          <w:u w:val="single"/>
          <w:lang w:eastAsia="bg-BG"/>
        </w:rPr>
      </w:pPr>
      <w:r w:rsidRPr="00D825F0">
        <w:rPr>
          <w:rFonts w:ascii="Times New Roman" w:eastAsia="Times New Roman" w:hAnsi="Times New Roman" w:cs="Times New Roman"/>
          <w:b/>
          <w:sz w:val="28"/>
          <w:szCs w:val="28"/>
          <w:u w:val="single"/>
          <w:lang w:eastAsia="bg-BG"/>
        </w:rPr>
        <w:t>V.НАТОВАРЕНОСТ НА СЪДИИТЕ.</w:t>
      </w:r>
    </w:p>
    <w:p w:rsidR="00D825F0" w:rsidRPr="00D825F0" w:rsidRDefault="00D825F0" w:rsidP="00D825F0">
      <w:pPr>
        <w:spacing w:after="0" w:line="240" w:lineRule="auto"/>
        <w:ind w:right="-1"/>
        <w:jc w:val="center"/>
        <w:rPr>
          <w:rFonts w:ascii="Times New Roman" w:eastAsia="Times New Roman" w:hAnsi="Times New Roman" w:cs="Times New Roman"/>
          <w:sz w:val="28"/>
          <w:szCs w:val="20"/>
          <w:lang w:eastAsia="bg-BG"/>
        </w:rPr>
      </w:pPr>
      <w:r w:rsidRPr="00D825F0">
        <w:rPr>
          <w:rFonts w:ascii="Times New Roman" w:eastAsia="Times New Roman" w:hAnsi="Times New Roman" w:cs="Times New Roman"/>
          <w:b/>
          <w:sz w:val="28"/>
          <w:szCs w:val="28"/>
          <w:u w:val="single"/>
          <w:lang w:eastAsia="bg-BG"/>
        </w:rPr>
        <w:t>КАЧЕСТВО НА СЪДЕБНИТЕ АКТОВЕ.</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ED45B0">
      <w:pPr>
        <w:numPr>
          <w:ilvl w:val="0"/>
          <w:numId w:val="4"/>
        </w:numPr>
        <w:spacing w:after="0" w:line="240" w:lineRule="auto"/>
        <w:ind w:right="-1"/>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Средна натовареност на съдиите.</w:t>
      </w:r>
    </w:p>
    <w:p w:rsidR="00D825F0" w:rsidRPr="00D825F0" w:rsidRDefault="00D825F0" w:rsidP="00D825F0">
      <w:pPr>
        <w:spacing w:after="0" w:line="240" w:lineRule="auto"/>
        <w:ind w:right="-1"/>
        <w:jc w:val="both"/>
        <w:rPr>
          <w:rFonts w:ascii="Times New Roman" w:eastAsia="Times New Roman" w:hAnsi="Times New Roman" w:cs="Times New Roman"/>
          <w:b/>
          <w:sz w:val="28"/>
          <w:szCs w:val="20"/>
          <w:u w:val="single"/>
          <w:lang w:eastAsia="bg-BG"/>
        </w:rPr>
      </w:pPr>
    </w:p>
    <w:p w:rsidR="00A8427C" w:rsidRDefault="00D825F0" w:rsidP="00D825F0">
      <w:pPr>
        <w:spacing w:after="0" w:line="240" w:lineRule="auto"/>
        <w:ind w:right="-1"/>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b/>
          <w:sz w:val="28"/>
          <w:szCs w:val="20"/>
          <w:lang w:eastAsia="bg-BG"/>
        </w:rPr>
        <w:lastRenderedPageBreak/>
        <w:t xml:space="preserve">                  </w:t>
      </w:r>
      <w:r w:rsidRPr="00A8427C">
        <w:rPr>
          <w:rFonts w:ascii="Times New Roman" w:eastAsia="Times New Roman" w:hAnsi="Times New Roman" w:cs="Times New Roman"/>
          <w:sz w:val="28"/>
          <w:szCs w:val="28"/>
          <w:lang w:eastAsia="bg-BG"/>
        </w:rPr>
        <w:t xml:space="preserve">Според утвърденото щатно разписание, РС </w:t>
      </w:r>
      <w:r w:rsidRPr="00A8427C">
        <w:rPr>
          <w:rFonts w:ascii="Times New Roman" w:eastAsia="Times New Roman" w:hAnsi="Times New Roman" w:cs="Times New Roman"/>
          <w:sz w:val="28"/>
          <w:szCs w:val="28"/>
          <w:lang w:val="en-US" w:eastAsia="bg-BG"/>
        </w:rPr>
        <w:t xml:space="preserve">- </w:t>
      </w:r>
      <w:r w:rsidRPr="00A8427C">
        <w:rPr>
          <w:rFonts w:ascii="Times New Roman" w:eastAsia="Times New Roman" w:hAnsi="Times New Roman" w:cs="Times New Roman"/>
          <w:sz w:val="28"/>
          <w:szCs w:val="28"/>
          <w:lang w:eastAsia="bg-BG"/>
        </w:rPr>
        <w:t xml:space="preserve">Поморие разполага  с 3 щатни бройки за съдии, включително и длъжността административен ръководител. </w:t>
      </w:r>
      <w:r w:rsidRPr="00A8427C">
        <w:rPr>
          <w:rFonts w:ascii="Times New Roman" w:eastAsia="Times New Roman" w:hAnsi="Times New Roman" w:cs="Times New Roman"/>
          <w:sz w:val="28"/>
          <w:szCs w:val="20"/>
          <w:lang w:eastAsia="bg-BG"/>
        </w:rPr>
        <w:t>Натовареността на съдиите в съда като цяло е приблизително еднаква. През цялата 202</w:t>
      </w:r>
      <w:r w:rsidR="00A8427C" w:rsidRPr="00A8427C">
        <w:rPr>
          <w:rFonts w:ascii="Times New Roman" w:eastAsia="Times New Roman" w:hAnsi="Times New Roman" w:cs="Times New Roman"/>
          <w:sz w:val="28"/>
          <w:szCs w:val="20"/>
          <w:lang w:eastAsia="bg-BG"/>
        </w:rPr>
        <w:t>3</w:t>
      </w:r>
      <w:r w:rsidRPr="00A8427C">
        <w:rPr>
          <w:rFonts w:ascii="Times New Roman" w:eastAsia="Times New Roman" w:hAnsi="Times New Roman" w:cs="Times New Roman"/>
          <w:sz w:val="28"/>
          <w:szCs w:val="20"/>
          <w:lang w:eastAsia="bg-BG"/>
        </w:rPr>
        <w:t xml:space="preserve"> г. годи</w:t>
      </w:r>
      <w:r w:rsidR="00A8427C">
        <w:rPr>
          <w:rFonts w:ascii="Times New Roman" w:eastAsia="Times New Roman" w:hAnsi="Times New Roman" w:cs="Times New Roman"/>
          <w:sz w:val="28"/>
          <w:szCs w:val="20"/>
          <w:lang w:eastAsia="bg-BG"/>
        </w:rPr>
        <w:t>на  са заседавали трима съдии.</w:t>
      </w:r>
    </w:p>
    <w:p w:rsidR="00D825F0" w:rsidRPr="00A8427C" w:rsidRDefault="00D825F0" w:rsidP="00D825F0">
      <w:pPr>
        <w:spacing w:after="0" w:line="240" w:lineRule="auto"/>
        <w:ind w:right="-1"/>
        <w:jc w:val="both"/>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 xml:space="preserve">                Утвърденият съдийски щат не позволява специализация на съдиите по отрасли, т.е. всеки от тях разглежда всички видове дела, които са подсъдни на районен съд като първа инстанция, като това е допълнително натоварване, което никога не се отчита.</w:t>
      </w:r>
    </w:p>
    <w:p w:rsidR="00A8427C" w:rsidRPr="00A8427C" w:rsidRDefault="00D825F0" w:rsidP="00A8427C">
      <w:pPr>
        <w:ind w:right="-1" w:firstLine="1134"/>
        <w:jc w:val="both"/>
        <w:rPr>
          <w:rFonts w:ascii="Times New Roman" w:eastAsia="Times New Roman" w:hAnsi="Times New Roman" w:cs="Times New Roman"/>
          <w:sz w:val="28"/>
          <w:szCs w:val="28"/>
          <w:lang w:eastAsia="bg-BG"/>
        </w:rPr>
      </w:pPr>
      <w:r w:rsidRPr="00A8427C">
        <w:rPr>
          <w:rFonts w:ascii="Times New Roman" w:eastAsia="Times New Roman" w:hAnsi="Times New Roman" w:cs="Times New Roman"/>
          <w:sz w:val="28"/>
          <w:szCs w:val="28"/>
          <w:lang w:eastAsia="bg-BG"/>
        </w:rPr>
        <w:t xml:space="preserve">От изложените по-горе данни за броя на общо разгледаните през година дела, натовареността на съдиите е била както следва: натоварване по щат – дела за разглеждане е </w:t>
      </w:r>
      <w:r w:rsidR="00A8427C" w:rsidRPr="00A8427C">
        <w:rPr>
          <w:rFonts w:ascii="Times New Roman" w:hAnsi="Times New Roman" w:cs="Times New Roman"/>
          <w:sz w:val="28"/>
          <w:szCs w:val="28"/>
        </w:rPr>
        <w:t xml:space="preserve">37.00 при </w:t>
      </w:r>
      <w:r w:rsidR="00A8427C" w:rsidRPr="00A8427C">
        <w:rPr>
          <w:rFonts w:ascii="Times New Roman" w:hAnsi="Times New Roman" w:cs="Times New Roman"/>
          <w:sz w:val="28"/>
        </w:rPr>
        <w:t>36.83 за 2022г.</w:t>
      </w:r>
      <w:r w:rsidRPr="00A8427C">
        <w:rPr>
          <w:rFonts w:ascii="Times New Roman" w:eastAsia="Times New Roman" w:hAnsi="Times New Roman" w:cs="Times New Roman"/>
          <w:sz w:val="28"/>
          <w:szCs w:val="20"/>
          <w:lang w:eastAsia="bg-BG"/>
        </w:rPr>
        <w:t xml:space="preserve">, при </w:t>
      </w:r>
      <w:r w:rsidRPr="00A8427C">
        <w:rPr>
          <w:rFonts w:ascii="Times New Roman" w:eastAsia="Times New Roman" w:hAnsi="Times New Roman" w:cs="Times New Roman"/>
          <w:sz w:val="28"/>
          <w:szCs w:val="28"/>
          <w:lang w:eastAsia="bg-BG"/>
        </w:rPr>
        <w:t xml:space="preserve">43.53 за 2021 г., при 41.75 за 2020 г., при 45.78 за 2019 г., при 45.78 за 2019 г., при 40.86 за 2018 г., при  44.33 за 2017 г., при 41.05 за 2016 г.; действителна натовареност – дела за разглеждане </w:t>
      </w:r>
      <w:r w:rsidR="00A8427C" w:rsidRPr="00A8427C">
        <w:rPr>
          <w:rFonts w:ascii="Times New Roman" w:eastAsia="Times New Roman" w:hAnsi="Times New Roman" w:cs="Times New Roman"/>
          <w:sz w:val="28"/>
          <w:szCs w:val="28"/>
          <w:lang w:eastAsia="bg-BG"/>
        </w:rPr>
        <w:t xml:space="preserve">37.00 при </w:t>
      </w:r>
      <w:r w:rsidR="00A8427C" w:rsidRPr="00A8427C">
        <w:rPr>
          <w:rFonts w:ascii="Times New Roman" w:eastAsia="Times New Roman" w:hAnsi="Times New Roman" w:cs="Times New Roman"/>
          <w:sz w:val="28"/>
          <w:szCs w:val="20"/>
          <w:lang w:eastAsia="bg-BG"/>
        </w:rPr>
        <w:t xml:space="preserve">37.89 за 2022 г., </w:t>
      </w:r>
      <w:r w:rsidR="00A8427C" w:rsidRPr="00A8427C">
        <w:rPr>
          <w:rFonts w:ascii="Times New Roman" w:eastAsia="Times New Roman" w:hAnsi="Times New Roman" w:cs="Times New Roman"/>
          <w:sz w:val="28"/>
          <w:szCs w:val="28"/>
          <w:lang w:eastAsia="bg-BG"/>
        </w:rPr>
        <w:t>43.53 за 2021г.</w:t>
      </w:r>
    </w:p>
    <w:p w:rsidR="00A8427C" w:rsidRDefault="00D825F0" w:rsidP="00A8427C">
      <w:pPr>
        <w:ind w:right="-1" w:firstLine="1134"/>
        <w:jc w:val="both"/>
        <w:rPr>
          <w:rFonts w:ascii="Times New Roman" w:eastAsia="Times New Roman" w:hAnsi="Times New Roman" w:cs="Times New Roman"/>
          <w:sz w:val="28"/>
          <w:szCs w:val="28"/>
          <w:lang w:eastAsia="bg-BG"/>
        </w:rPr>
      </w:pPr>
      <w:r w:rsidRPr="00A8427C">
        <w:rPr>
          <w:rFonts w:ascii="Times New Roman" w:eastAsia="Times New Roman" w:hAnsi="Times New Roman" w:cs="Times New Roman"/>
          <w:sz w:val="28"/>
          <w:szCs w:val="28"/>
          <w:lang w:eastAsia="bg-BG"/>
        </w:rPr>
        <w:t xml:space="preserve">Натовареност по щат – свършени дела </w:t>
      </w:r>
      <w:r w:rsidR="00A8427C" w:rsidRPr="00A8427C">
        <w:rPr>
          <w:rFonts w:ascii="Times New Roman" w:hAnsi="Times New Roman" w:cs="Times New Roman"/>
          <w:sz w:val="28"/>
          <w:szCs w:val="28"/>
        </w:rPr>
        <w:t xml:space="preserve">30.08 при </w:t>
      </w:r>
      <w:r w:rsidR="00A8427C" w:rsidRPr="00A8427C">
        <w:rPr>
          <w:rFonts w:ascii="Times New Roman" w:hAnsi="Times New Roman" w:cs="Times New Roman"/>
          <w:sz w:val="28"/>
        </w:rPr>
        <w:t>30.78 за 2022 г.</w:t>
      </w:r>
      <w:r w:rsidRPr="00A8427C">
        <w:rPr>
          <w:rFonts w:ascii="Times New Roman" w:eastAsia="Times New Roman" w:hAnsi="Times New Roman" w:cs="Times New Roman"/>
          <w:sz w:val="28"/>
          <w:szCs w:val="20"/>
          <w:lang w:eastAsia="bg-BG"/>
        </w:rPr>
        <w:t xml:space="preserve">, при </w:t>
      </w:r>
      <w:r w:rsidRPr="00A8427C">
        <w:rPr>
          <w:rFonts w:ascii="Times New Roman" w:eastAsia="Times New Roman" w:hAnsi="Times New Roman" w:cs="Times New Roman"/>
          <w:sz w:val="28"/>
          <w:szCs w:val="28"/>
          <w:lang w:eastAsia="bg-BG"/>
        </w:rPr>
        <w:t xml:space="preserve">37.89 за 2021 г., при 32.58 за 2020г., при 36.97 за 2019 г., при 33.81за 2018г, действителна натовареност  - свършени дела – </w:t>
      </w:r>
      <w:r w:rsidRPr="00A8427C">
        <w:rPr>
          <w:rFonts w:ascii="Times New Roman" w:eastAsia="Times New Roman" w:hAnsi="Times New Roman" w:cs="Times New Roman"/>
          <w:sz w:val="28"/>
          <w:szCs w:val="20"/>
          <w:lang w:eastAsia="bg-BG"/>
        </w:rPr>
        <w:t>31.66</w:t>
      </w:r>
      <w:r w:rsidRPr="00A8427C">
        <w:rPr>
          <w:rFonts w:ascii="Times New Roman" w:eastAsia="Times New Roman" w:hAnsi="Times New Roman" w:cs="Times New Roman"/>
          <w:sz w:val="28"/>
          <w:szCs w:val="28"/>
          <w:lang w:eastAsia="bg-BG"/>
        </w:rPr>
        <w:t>.</w:t>
      </w:r>
    </w:p>
    <w:p w:rsidR="00D825F0" w:rsidRPr="00D825F0" w:rsidRDefault="00A8427C" w:rsidP="00A8427C">
      <w:pPr>
        <w:ind w:right="-1" w:firstLine="1134"/>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Натовареността се запазва в </w:t>
      </w:r>
      <w:r w:rsidR="00D825F0" w:rsidRPr="00D825F0">
        <w:rPr>
          <w:rFonts w:ascii="Times New Roman" w:eastAsia="Times New Roman" w:hAnsi="Times New Roman" w:cs="Times New Roman"/>
          <w:sz w:val="28"/>
          <w:szCs w:val="28"/>
          <w:lang w:eastAsia="bg-BG"/>
        </w:rPr>
        <w:t>сравнение с предходната година.</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 xml:space="preserve">Натовареността в РС Поморие е близо до средната за страната по сега действащите критерии на ВСС.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 xml:space="preserve">Действително обаче индивидуалната натовареност на всеки съдия ще може да бъде отчетена съобразно приетите Правила за оценка натовареността на съдиите.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Разпределението на всички постъпващите в съда дела по съдии-докладчици се извършва при спазване на принципа на случайния избор, основно чрез въведен в експлоатация програмен продукт. Делата през отчетния период се разпределяха от дежурния съдия.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Постигнато е сравнително равномерно разпределение по брой и тежест на постъпващите дела. В съда действат утвърдени подробни правила за разпределението на постъпващите дела по съдии-докладчици.</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p>
    <w:p w:rsidR="00D825F0" w:rsidRPr="00D825F0" w:rsidRDefault="00D825F0" w:rsidP="00ED45B0">
      <w:pPr>
        <w:numPr>
          <w:ilvl w:val="0"/>
          <w:numId w:val="4"/>
        </w:numPr>
        <w:spacing w:after="0" w:line="240" w:lineRule="auto"/>
        <w:ind w:right="-1"/>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 xml:space="preserve">Разгледани дела.  </w:t>
      </w:r>
    </w:p>
    <w:p w:rsidR="00D825F0" w:rsidRPr="00D825F0" w:rsidRDefault="00D825F0" w:rsidP="00D825F0">
      <w:pPr>
        <w:spacing w:after="0" w:line="240" w:lineRule="auto"/>
        <w:ind w:left="1135" w:right="-1"/>
        <w:jc w:val="both"/>
        <w:rPr>
          <w:rFonts w:ascii="Times New Roman" w:eastAsia="Times New Roman" w:hAnsi="Times New Roman" w:cs="Times New Roman"/>
          <w:sz w:val="28"/>
          <w:szCs w:val="20"/>
          <w:lang w:val="en-US" w:eastAsia="bg-BG"/>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960"/>
        <w:gridCol w:w="945"/>
        <w:gridCol w:w="942"/>
        <w:gridCol w:w="913"/>
        <w:gridCol w:w="910"/>
        <w:gridCol w:w="876"/>
        <w:gridCol w:w="874"/>
        <w:gridCol w:w="840"/>
        <w:gridCol w:w="1088"/>
      </w:tblGrid>
      <w:tr w:rsidR="00593336" w:rsidRPr="00593336" w:rsidTr="0026294C">
        <w:tc>
          <w:tcPr>
            <w:tcW w:w="135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Съдия</w:t>
            </w: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Година</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НДОХ</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НДЧХ</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АНД</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ЧНД</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ТД</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ГД</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ЧГД</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Всичко</w:t>
            </w:r>
          </w:p>
        </w:tc>
      </w:tr>
      <w:tr w:rsidR="00593336" w:rsidRPr="00593336" w:rsidTr="0026294C">
        <w:tc>
          <w:tcPr>
            <w:tcW w:w="1353" w:type="dxa"/>
            <w:vMerge w:val="restart"/>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Димитров</w:t>
            </w: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2015</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34</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31</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74</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75</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141</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362</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2016</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53</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5</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97</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77</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77</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154</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463</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2017</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42</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56</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79</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73</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218</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472</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2018</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46</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70</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62</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128</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184</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495</w:t>
            </w:r>
          </w:p>
        </w:tc>
      </w:tr>
      <w:tr w:rsidR="00593336" w:rsidRPr="00593336" w:rsidTr="0026294C">
        <w:trPr>
          <w:trHeight w:val="279"/>
        </w:trPr>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2019</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43</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5</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54</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41</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180</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216</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539</w:t>
            </w:r>
          </w:p>
        </w:tc>
      </w:tr>
      <w:tr w:rsidR="00593336" w:rsidRPr="00593336" w:rsidTr="0026294C">
        <w:trPr>
          <w:trHeight w:val="278"/>
        </w:trPr>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2020</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34</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58</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56</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169</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210</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500</w:t>
            </w:r>
          </w:p>
        </w:tc>
      </w:tr>
      <w:tr w:rsidR="00593336" w:rsidRPr="00593336" w:rsidTr="0026294C">
        <w:trPr>
          <w:trHeight w:val="278"/>
        </w:trPr>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2021</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37</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36</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50</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182</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223</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531</w:t>
            </w:r>
          </w:p>
        </w:tc>
      </w:tr>
      <w:tr w:rsidR="00593336" w:rsidRPr="00593336" w:rsidTr="0026294C">
        <w:trPr>
          <w:trHeight w:val="278"/>
        </w:trPr>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2022</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42</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28</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31</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138</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446</w:t>
            </w:r>
          </w:p>
        </w:tc>
      </w:tr>
      <w:tr w:rsidR="00593336" w:rsidRPr="00593336" w:rsidTr="0026294C">
        <w:trPr>
          <w:trHeight w:val="278"/>
        </w:trPr>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2023</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33</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7</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26</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34</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169</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202</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471</w:t>
            </w:r>
          </w:p>
        </w:tc>
      </w:tr>
      <w:tr w:rsidR="00593336" w:rsidRPr="00593336" w:rsidTr="0026294C">
        <w:tc>
          <w:tcPr>
            <w:tcW w:w="1353" w:type="dxa"/>
            <w:vMerge w:val="restart"/>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Бъчваров</w:t>
            </w: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2015</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43</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38</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67</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58</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140</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354</w:t>
            </w:r>
          </w:p>
        </w:tc>
      </w:tr>
      <w:tr w:rsidR="00593336" w:rsidRPr="00593336" w:rsidTr="0026294C">
        <w:tc>
          <w:tcPr>
            <w:tcW w:w="1353"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2016</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38</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87</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38</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53</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105</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325</w:t>
            </w:r>
          </w:p>
        </w:tc>
      </w:tr>
      <w:tr w:rsidR="00593336" w:rsidRPr="00593336" w:rsidTr="0026294C">
        <w:tc>
          <w:tcPr>
            <w:tcW w:w="1353"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2017</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45</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56</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80</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65</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224</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472</w:t>
            </w:r>
          </w:p>
        </w:tc>
      </w:tr>
      <w:tr w:rsidR="00593336" w:rsidRPr="00593336" w:rsidTr="0026294C">
        <w:tc>
          <w:tcPr>
            <w:tcW w:w="1353"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2018</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43</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67</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59</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133</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182</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487</w:t>
            </w:r>
          </w:p>
        </w:tc>
      </w:tr>
      <w:tr w:rsidR="00593336" w:rsidRPr="00593336" w:rsidTr="0026294C">
        <w:trPr>
          <w:trHeight w:val="242"/>
        </w:trPr>
        <w:tc>
          <w:tcPr>
            <w:tcW w:w="1353"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2019</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42</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52</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73</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180</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211</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562</w:t>
            </w:r>
          </w:p>
        </w:tc>
      </w:tr>
      <w:tr w:rsidR="00593336" w:rsidRPr="00593336" w:rsidTr="0026294C">
        <w:trPr>
          <w:trHeight w:val="315"/>
        </w:trPr>
        <w:tc>
          <w:tcPr>
            <w:tcW w:w="1353"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val="en-US" w:eastAsia="bg-BG"/>
              </w:rPr>
              <w:t>20</w:t>
            </w:r>
            <w:r w:rsidRPr="00593336">
              <w:rPr>
                <w:rFonts w:ascii="Times New Roman" w:eastAsia="Times New Roman" w:hAnsi="Times New Roman" w:cs="Times New Roman"/>
                <w:sz w:val="24"/>
                <w:szCs w:val="24"/>
                <w:lang w:eastAsia="bg-BG"/>
              </w:rPr>
              <w:t>20</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37</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57</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22</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191</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196</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512</w:t>
            </w:r>
          </w:p>
        </w:tc>
      </w:tr>
      <w:tr w:rsidR="00593336" w:rsidRPr="00593336" w:rsidTr="0026294C">
        <w:trPr>
          <w:trHeight w:val="315"/>
        </w:trPr>
        <w:tc>
          <w:tcPr>
            <w:tcW w:w="1353"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2021</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43</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47</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42</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191</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210</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539</w:t>
            </w:r>
          </w:p>
        </w:tc>
      </w:tr>
      <w:tr w:rsidR="00593336" w:rsidRPr="00593336" w:rsidTr="0026294C">
        <w:trPr>
          <w:trHeight w:val="315"/>
        </w:trPr>
        <w:tc>
          <w:tcPr>
            <w:tcW w:w="1353"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2022</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49</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32</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38</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153</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186</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455</w:t>
            </w:r>
          </w:p>
        </w:tc>
      </w:tr>
      <w:tr w:rsidR="00593336" w:rsidRPr="00593336" w:rsidTr="0026294C">
        <w:trPr>
          <w:trHeight w:val="315"/>
        </w:trPr>
        <w:tc>
          <w:tcPr>
            <w:tcW w:w="1353"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2023</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44</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4</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30</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36</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164</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186</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464</w:t>
            </w:r>
          </w:p>
        </w:tc>
      </w:tr>
      <w:tr w:rsidR="00593336" w:rsidRPr="00593336" w:rsidTr="0026294C">
        <w:trPr>
          <w:trHeight w:val="315"/>
        </w:trPr>
        <w:tc>
          <w:tcPr>
            <w:tcW w:w="135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Василев</w:t>
            </w: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2023</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30</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22</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25</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100</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150</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329</w:t>
            </w:r>
          </w:p>
        </w:tc>
      </w:tr>
      <w:tr w:rsidR="00593336" w:rsidRPr="00593336" w:rsidTr="0026294C">
        <w:tc>
          <w:tcPr>
            <w:tcW w:w="1353" w:type="dxa"/>
            <w:vMerge w:val="restart"/>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Япаджиева</w:t>
            </w: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2015</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51</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38</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63</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87</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151</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395</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2016</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54</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99</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71</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75</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152</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455</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2017</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45</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4</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57</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63</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val="en-US" w:eastAsia="bg-BG"/>
              </w:rPr>
            </w:pPr>
            <w:r w:rsidRPr="00593336">
              <w:rPr>
                <w:rFonts w:ascii="Times New Roman" w:eastAsia="Times New Roman" w:hAnsi="Times New Roman" w:cs="Times New Roman"/>
                <w:color w:val="000000"/>
                <w:sz w:val="24"/>
                <w:szCs w:val="24"/>
                <w:lang w:val="en-US"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73</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215</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457</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2018</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42</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3</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62</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81</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118</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183</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489</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val="en-US" w:eastAsia="bg-BG"/>
              </w:rPr>
            </w:pPr>
            <w:r w:rsidRPr="00593336">
              <w:rPr>
                <w:rFonts w:ascii="Times New Roman" w:eastAsia="Times New Roman" w:hAnsi="Times New Roman" w:cs="Times New Roman"/>
                <w:color w:val="000000"/>
                <w:sz w:val="24"/>
                <w:szCs w:val="24"/>
                <w:lang w:val="en-US" w:eastAsia="bg-BG"/>
              </w:rPr>
              <w:t>2019</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val="en-US" w:eastAsia="bg-BG"/>
              </w:rPr>
            </w:pPr>
            <w:r w:rsidRPr="00593336">
              <w:rPr>
                <w:rFonts w:ascii="Times New Roman" w:eastAsia="Times New Roman" w:hAnsi="Times New Roman" w:cs="Times New Roman"/>
                <w:color w:val="000000"/>
                <w:sz w:val="24"/>
                <w:szCs w:val="24"/>
                <w:lang w:val="en-US" w:eastAsia="bg-BG"/>
              </w:rPr>
              <w:t>45</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val="en-US" w:eastAsia="bg-BG"/>
              </w:rPr>
            </w:pPr>
            <w:r w:rsidRPr="00593336">
              <w:rPr>
                <w:rFonts w:ascii="Times New Roman" w:eastAsia="Times New Roman" w:hAnsi="Times New Roman" w:cs="Times New Roman"/>
                <w:color w:val="000000"/>
                <w:sz w:val="24"/>
                <w:szCs w:val="24"/>
                <w:lang w:val="en-US" w:eastAsia="bg-BG"/>
              </w:rPr>
              <w:t>4</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val="en-US" w:eastAsia="bg-BG"/>
              </w:rPr>
            </w:pPr>
            <w:r w:rsidRPr="00593336">
              <w:rPr>
                <w:rFonts w:ascii="Times New Roman" w:eastAsia="Times New Roman" w:hAnsi="Times New Roman" w:cs="Times New Roman"/>
                <w:color w:val="000000"/>
                <w:sz w:val="24"/>
                <w:szCs w:val="24"/>
                <w:lang w:val="en-US" w:eastAsia="bg-BG"/>
              </w:rPr>
              <w:t>49</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val="en-US" w:eastAsia="bg-BG"/>
              </w:rPr>
            </w:pPr>
            <w:r w:rsidRPr="00593336">
              <w:rPr>
                <w:rFonts w:ascii="Times New Roman" w:eastAsia="Times New Roman" w:hAnsi="Times New Roman" w:cs="Times New Roman"/>
                <w:color w:val="000000"/>
                <w:sz w:val="24"/>
                <w:szCs w:val="24"/>
                <w:lang w:val="en-US" w:eastAsia="bg-BG"/>
              </w:rPr>
              <w:t>63</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val="en-US" w:eastAsia="bg-BG"/>
              </w:rPr>
            </w:pPr>
            <w:r w:rsidRPr="00593336">
              <w:rPr>
                <w:rFonts w:ascii="Times New Roman" w:eastAsia="Times New Roman" w:hAnsi="Times New Roman" w:cs="Times New Roman"/>
                <w:color w:val="000000"/>
                <w:sz w:val="24"/>
                <w:szCs w:val="24"/>
                <w:lang w:val="en-US"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val="en-US" w:eastAsia="bg-BG"/>
              </w:rPr>
            </w:pPr>
            <w:r w:rsidRPr="00593336">
              <w:rPr>
                <w:rFonts w:ascii="Times New Roman" w:eastAsia="Times New Roman" w:hAnsi="Times New Roman" w:cs="Times New Roman"/>
                <w:color w:val="000000"/>
                <w:sz w:val="24"/>
                <w:szCs w:val="24"/>
                <w:lang w:val="en-US" w:eastAsia="bg-BG"/>
              </w:rPr>
              <w:t>170</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val="en-US" w:eastAsia="bg-BG"/>
              </w:rPr>
            </w:pPr>
            <w:r w:rsidRPr="00593336">
              <w:rPr>
                <w:rFonts w:ascii="Times New Roman" w:eastAsia="Times New Roman" w:hAnsi="Times New Roman" w:cs="Times New Roman"/>
                <w:color w:val="000000"/>
                <w:sz w:val="24"/>
                <w:szCs w:val="24"/>
                <w:lang w:val="en-US" w:eastAsia="bg-BG"/>
              </w:rPr>
              <w:t>216</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val="en-US" w:eastAsia="bg-BG"/>
              </w:rPr>
            </w:pPr>
            <w:r w:rsidRPr="00593336">
              <w:rPr>
                <w:rFonts w:ascii="Times New Roman" w:eastAsia="Times New Roman" w:hAnsi="Times New Roman" w:cs="Times New Roman"/>
                <w:color w:val="000000"/>
                <w:sz w:val="24"/>
                <w:szCs w:val="24"/>
                <w:lang w:val="en-US" w:eastAsia="bg-BG"/>
              </w:rPr>
              <w:t>547</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2020</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34</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6</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48</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29</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val="en-US" w:eastAsia="bg-BG"/>
              </w:rPr>
            </w:pP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164</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210</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491</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2021</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44</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6</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36</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33</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w:t>
            </w: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155</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223</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497</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2022</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38</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6</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27</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40</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128</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186</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color w:val="000000"/>
                <w:sz w:val="24"/>
                <w:szCs w:val="24"/>
                <w:lang w:eastAsia="bg-BG"/>
              </w:rPr>
            </w:pPr>
            <w:r w:rsidRPr="00593336">
              <w:rPr>
                <w:rFonts w:ascii="Times New Roman" w:eastAsia="Times New Roman" w:hAnsi="Times New Roman" w:cs="Times New Roman"/>
                <w:color w:val="000000"/>
                <w:sz w:val="24"/>
                <w:szCs w:val="24"/>
                <w:lang w:eastAsia="bg-BG"/>
              </w:rPr>
              <w:t>425</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b/>
                <w:color w:val="000000"/>
                <w:sz w:val="24"/>
                <w:szCs w:val="24"/>
                <w:lang w:eastAsia="bg-BG"/>
              </w:rPr>
            </w:pPr>
            <w:r w:rsidRPr="00593336">
              <w:rPr>
                <w:rFonts w:ascii="Times New Roman" w:eastAsia="Times New Roman" w:hAnsi="Times New Roman" w:cs="Times New Roman"/>
                <w:b/>
                <w:color w:val="000000"/>
                <w:sz w:val="24"/>
                <w:szCs w:val="24"/>
                <w:lang w:eastAsia="bg-BG"/>
              </w:rPr>
              <w:t>2023</w:t>
            </w:r>
          </w:p>
        </w:tc>
        <w:tc>
          <w:tcPr>
            <w:tcW w:w="945" w:type="dxa"/>
          </w:tcPr>
          <w:p w:rsidR="00593336" w:rsidRPr="00593336" w:rsidRDefault="00593336" w:rsidP="00593336">
            <w:pPr>
              <w:spacing w:after="0" w:line="240" w:lineRule="auto"/>
              <w:ind w:right="-1"/>
              <w:jc w:val="center"/>
              <w:rPr>
                <w:rFonts w:ascii="Times New Roman" w:eastAsia="Times New Roman" w:hAnsi="Times New Roman" w:cs="Times New Roman"/>
                <w:b/>
                <w:color w:val="000000"/>
                <w:sz w:val="24"/>
                <w:szCs w:val="24"/>
                <w:lang w:eastAsia="bg-BG"/>
              </w:rPr>
            </w:pPr>
            <w:r w:rsidRPr="00593336">
              <w:rPr>
                <w:rFonts w:ascii="Times New Roman" w:eastAsia="Times New Roman" w:hAnsi="Times New Roman" w:cs="Times New Roman"/>
                <w:b/>
                <w:color w:val="000000"/>
                <w:sz w:val="24"/>
                <w:szCs w:val="24"/>
                <w:lang w:eastAsia="bg-BG"/>
              </w:rPr>
              <w:t>8</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b/>
                <w:color w:val="000000"/>
                <w:sz w:val="24"/>
                <w:szCs w:val="24"/>
                <w:lang w:eastAsia="bg-BG"/>
              </w:rPr>
            </w:pPr>
            <w:r w:rsidRPr="00593336">
              <w:rPr>
                <w:rFonts w:ascii="Times New Roman" w:eastAsia="Times New Roman" w:hAnsi="Times New Roman" w:cs="Times New Roman"/>
                <w:b/>
                <w:color w:val="000000"/>
                <w:sz w:val="24"/>
                <w:szCs w:val="24"/>
                <w:lang w:eastAsia="bg-BG"/>
              </w:rPr>
              <w:t>1</w:t>
            </w:r>
          </w:p>
        </w:tc>
        <w:tc>
          <w:tcPr>
            <w:tcW w:w="913" w:type="dxa"/>
          </w:tcPr>
          <w:p w:rsidR="00593336" w:rsidRPr="00593336" w:rsidRDefault="00593336" w:rsidP="00593336">
            <w:pPr>
              <w:spacing w:after="0" w:line="240" w:lineRule="auto"/>
              <w:ind w:right="-1"/>
              <w:jc w:val="center"/>
              <w:rPr>
                <w:rFonts w:ascii="Times New Roman" w:eastAsia="Times New Roman" w:hAnsi="Times New Roman" w:cs="Times New Roman"/>
                <w:b/>
                <w:color w:val="000000"/>
                <w:sz w:val="24"/>
                <w:szCs w:val="24"/>
                <w:lang w:eastAsia="bg-BG"/>
              </w:rPr>
            </w:pPr>
            <w:r w:rsidRPr="00593336">
              <w:rPr>
                <w:rFonts w:ascii="Times New Roman" w:eastAsia="Times New Roman" w:hAnsi="Times New Roman" w:cs="Times New Roman"/>
                <w:b/>
                <w:color w:val="000000"/>
                <w:sz w:val="24"/>
                <w:szCs w:val="24"/>
                <w:lang w:eastAsia="bg-BG"/>
              </w:rPr>
              <w:t>5</w:t>
            </w:r>
          </w:p>
        </w:tc>
        <w:tc>
          <w:tcPr>
            <w:tcW w:w="910" w:type="dxa"/>
          </w:tcPr>
          <w:p w:rsidR="00593336" w:rsidRPr="00593336" w:rsidRDefault="00593336" w:rsidP="00593336">
            <w:pPr>
              <w:spacing w:after="0" w:line="240" w:lineRule="auto"/>
              <w:ind w:right="-1"/>
              <w:jc w:val="center"/>
              <w:rPr>
                <w:rFonts w:ascii="Times New Roman" w:eastAsia="Times New Roman" w:hAnsi="Times New Roman" w:cs="Times New Roman"/>
                <w:b/>
                <w:color w:val="000000"/>
                <w:sz w:val="24"/>
                <w:szCs w:val="24"/>
                <w:lang w:eastAsia="bg-BG"/>
              </w:rPr>
            </w:pPr>
            <w:r w:rsidRPr="00593336">
              <w:rPr>
                <w:rFonts w:ascii="Times New Roman" w:eastAsia="Times New Roman" w:hAnsi="Times New Roman" w:cs="Times New Roman"/>
                <w:b/>
                <w:color w:val="000000"/>
                <w:sz w:val="24"/>
                <w:szCs w:val="24"/>
                <w:lang w:eastAsia="bg-BG"/>
              </w:rPr>
              <w:t>6</w:t>
            </w:r>
          </w:p>
        </w:tc>
        <w:tc>
          <w:tcPr>
            <w:tcW w:w="876" w:type="dxa"/>
          </w:tcPr>
          <w:p w:rsidR="00593336" w:rsidRPr="00593336" w:rsidRDefault="00593336" w:rsidP="00593336">
            <w:pPr>
              <w:spacing w:after="0" w:line="240" w:lineRule="auto"/>
              <w:ind w:right="-1"/>
              <w:jc w:val="center"/>
              <w:rPr>
                <w:rFonts w:ascii="Times New Roman" w:eastAsia="Times New Roman" w:hAnsi="Times New Roman" w:cs="Times New Roman"/>
                <w:b/>
                <w:color w:val="000000"/>
                <w:sz w:val="24"/>
                <w:szCs w:val="24"/>
                <w:lang w:eastAsia="bg-BG"/>
              </w:rPr>
            </w:pPr>
          </w:p>
        </w:tc>
        <w:tc>
          <w:tcPr>
            <w:tcW w:w="874" w:type="dxa"/>
          </w:tcPr>
          <w:p w:rsidR="00593336" w:rsidRPr="00593336" w:rsidRDefault="00593336" w:rsidP="00593336">
            <w:pPr>
              <w:spacing w:after="0" w:line="240" w:lineRule="auto"/>
              <w:ind w:right="-1"/>
              <w:jc w:val="center"/>
              <w:rPr>
                <w:rFonts w:ascii="Times New Roman" w:eastAsia="Times New Roman" w:hAnsi="Times New Roman" w:cs="Times New Roman"/>
                <w:b/>
                <w:color w:val="000000"/>
                <w:sz w:val="24"/>
                <w:szCs w:val="24"/>
                <w:lang w:eastAsia="bg-BG"/>
              </w:rPr>
            </w:pPr>
            <w:r w:rsidRPr="00593336">
              <w:rPr>
                <w:rFonts w:ascii="Times New Roman" w:eastAsia="Times New Roman" w:hAnsi="Times New Roman" w:cs="Times New Roman"/>
                <w:b/>
                <w:color w:val="000000"/>
                <w:sz w:val="24"/>
                <w:szCs w:val="24"/>
                <w:lang w:eastAsia="bg-BG"/>
              </w:rPr>
              <w:t>28</w:t>
            </w:r>
          </w:p>
        </w:tc>
        <w:tc>
          <w:tcPr>
            <w:tcW w:w="840" w:type="dxa"/>
          </w:tcPr>
          <w:p w:rsidR="00593336" w:rsidRPr="00593336" w:rsidRDefault="00593336" w:rsidP="00593336">
            <w:pPr>
              <w:spacing w:after="0" w:line="240" w:lineRule="auto"/>
              <w:ind w:right="-1"/>
              <w:jc w:val="center"/>
              <w:rPr>
                <w:rFonts w:ascii="Times New Roman" w:eastAsia="Times New Roman" w:hAnsi="Times New Roman" w:cs="Times New Roman"/>
                <w:b/>
                <w:color w:val="000000"/>
                <w:sz w:val="24"/>
                <w:szCs w:val="24"/>
                <w:lang w:eastAsia="bg-BG"/>
              </w:rPr>
            </w:pPr>
            <w:r w:rsidRPr="00593336">
              <w:rPr>
                <w:rFonts w:ascii="Times New Roman" w:eastAsia="Times New Roman" w:hAnsi="Times New Roman" w:cs="Times New Roman"/>
                <w:b/>
                <w:color w:val="000000"/>
                <w:sz w:val="24"/>
                <w:szCs w:val="24"/>
                <w:lang w:eastAsia="bg-BG"/>
              </w:rPr>
              <w:t>20</w:t>
            </w:r>
          </w:p>
        </w:tc>
        <w:tc>
          <w:tcPr>
            <w:tcW w:w="1088" w:type="dxa"/>
          </w:tcPr>
          <w:p w:rsidR="00593336" w:rsidRPr="00593336" w:rsidRDefault="00593336" w:rsidP="00593336">
            <w:pPr>
              <w:spacing w:after="0" w:line="240" w:lineRule="auto"/>
              <w:ind w:right="-1"/>
              <w:jc w:val="center"/>
              <w:rPr>
                <w:rFonts w:ascii="Times New Roman" w:eastAsia="Times New Roman" w:hAnsi="Times New Roman" w:cs="Times New Roman"/>
                <w:b/>
                <w:color w:val="000000"/>
                <w:sz w:val="24"/>
                <w:szCs w:val="24"/>
                <w:lang w:eastAsia="bg-BG"/>
              </w:rPr>
            </w:pPr>
            <w:r w:rsidRPr="00593336">
              <w:rPr>
                <w:rFonts w:ascii="Times New Roman" w:eastAsia="Times New Roman" w:hAnsi="Times New Roman" w:cs="Times New Roman"/>
                <w:b/>
                <w:color w:val="000000"/>
                <w:sz w:val="24"/>
                <w:szCs w:val="24"/>
                <w:lang w:eastAsia="bg-BG"/>
              </w:rPr>
              <w:t>68</w:t>
            </w:r>
          </w:p>
        </w:tc>
      </w:tr>
    </w:tbl>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 xml:space="preserve">3. Решени дела.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942"/>
        <w:gridCol w:w="934"/>
        <w:gridCol w:w="928"/>
        <w:gridCol w:w="867"/>
        <w:gridCol w:w="860"/>
        <w:gridCol w:w="789"/>
        <w:gridCol w:w="800"/>
        <w:gridCol w:w="847"/>
        <w:gridCol w:w="968"/>
      </w:tblGrid>
      <w:tr w:rsidR="00593336" w:rsidRPr="00593336" w:rsidTr="0026294C">
        <w:tc>
          <w:tcPr>
            <w:tcW w:w="135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Съдия</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година</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НДОХ</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НДЧХ</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АНД</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ЧНД</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ТД</w:t>
            </w: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ГД</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ЧГД</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Всичко</w:t>
            </w:r>
          </w:p>
        </w:tc>
      </w:tr>
      <w:tr w:rsidR="00593336" w:rsidRPr="00593336" w:rsidTr="0026294C">
        <w:tc>
          <w:tcPr>
            <w:tcW w:w="1353" w:type="dxa"/>
            <w:vMerge w:val="restart"/>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Димитров</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2015</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30</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29</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74</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67</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140</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344</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2016</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49</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87</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78</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7</w:t>
            </w: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75</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154</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454</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2017</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42</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59</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79</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68</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216</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467</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2018</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43</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52</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62</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0</w:t>
            </w: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66</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180</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407</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2019</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35</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1</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35</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40</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0</w:t>
            </w: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106</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213</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430</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2020</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29</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39</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22</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77</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207</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380</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2021</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30</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41</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35</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143</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222</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472</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2022</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39</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24</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30</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77</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200</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375</w:t>
            </w:r>
          </w:p>
        </w:tc>
      </w:tr>
      <w:tr w:rsidR="00593336" w:rsidRPr="00593336" w:rsidTr="0026294C">
        <w:tc>
          <w:tcPr>
            <w:tcW w:w="1353"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2023</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28</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6</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22</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27</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98</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198</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379</w:t>
            </w:r>
          </w:p>
        </w:tc>
      </w:tr>
      <w:tr w:rsidR="00593336" w:rsidRPr="00593336" w:rsidTr="0026294C">
        <w:tc>
          <w:tcPr>
            <w:tcW w:w="1353" w:type="dxa"/>
            <w:vMerge w:val="restart"/>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Бъчваров</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2015</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40</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33</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68</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w:t>
            </w: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63</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139</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351</w:t>
            </w:r>
          </w:p>
        </w:tc>
      </w:tr>
      <w:tr w:rsidR="00593336" w:rsidRPr="00593336" w:rsidTr="0026294C">
        <w:tc>
          <w:tcPr>
            <w:tcW w:w="1353"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2016</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30</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69</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36</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0</w:t>
            </w: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32</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105</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274</w:t>
            </w:r>
          </w:p>
        </w:tc>
      </w:tr>
      <w:tr w:rsidR="00593336" w:rsidRPr="00593336" w:rsidTr="0026294C">
        <w:tc>
          <w:tcPr>
            <w:tcW w:w="1353"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2017</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46</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55</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76</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56</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222</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457</w:t>
            </w:r>
          </w:p>
        </w:tc>
      </w:tr>
      <w:tr w:rsidR="00593336" w:rsidRPr="00593336" w:rsidTr="0026294C">
        <w:tc>
          <w:tcPr>
            <w:tcW w:w="1353"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2018</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40</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52</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57</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0</w:t>
            </w: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69</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178</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398</w:t>
            </w:r>
          </w:p>
        </w:tc>
      </w:tr>
      <w:tr w:rsidR="00593336" w:rsidRPr="00593336" w:rsidTr="0026294C">
        <w:tc>
          <w:tcPr>
            <w:tcW w:w="1353"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2019</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35</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34</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72</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0</w:t>
            </w: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84</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211</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439</w:t>
            </w:r>
          </w:p>
        </w:tc>
      </w:tr>
      <w:tr w:rsidR="00593336" w:rsidRPr="00593336" w:rsidTr="0026294C">
        <w:tc>
          <w:tcPr>
            <w:tcW w:w="1353"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2020</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32</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36</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26</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93</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191</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381</w:t>
            </w:r>
          </w:p>
        </w:tc>
      </w:tr>
      <w:tr w:rsidR="00593336" w:rsidRPr="00593336" w:rsidTr="0026294C">
        <w:tc>
          <w:tcPr>
            <w:tcW w:w="1353"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2021</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34</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36</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44</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127</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208</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450</w:t>
            </w:r>
          </w:p>
        </w:tc>
      </w:tr>
      <w:tr w:rsidR="00593336" w:rsidRPr="00593336" w:rsidTr="0026294C">
        <w:tc>
          <w:tcPr>
            <w:tcW w:w="1353"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2022</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40</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25</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37</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99</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173</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381</w:t>
            </w:r>
          </w:p>
        </w:tc>
      </w:tr>
      <w:tr w:rsidR="00593336" w:rsidRPr="00593336" w:rsidTr="0026294C">
        <w:tc>
          <w:tcPr>
            <w:tcW w:w="1353"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2023</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38</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3</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19</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33</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80</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182</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365</w:t>
            </w:r>
          </w:p>
        </w:tc>
      </w:tr>
      <w:tr w:rsidR="00593336" w:rsidRPr="00593336" w:rsidTr="0026294C">
        <w:tc>
          <w:tcPr>
            <w:tcW w:w="135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 xml:space="preserve">Василев </w:t>
            </w:r>
          </w:p>
        </w:tc>
        <w:tc>
          <w:tcPr>
            <w:tcW w:w="942"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2023</w:t>
            </w:r>
          </w:p>
        </w:tc>
        <w:tc>
          <w:tcPr>
            <w:tcW w:w="934"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26</w:t>
            </w:r>
          </w:p>
        </w:tc>
        <w:tc>
          <w:tcPr>
            <w:tcW w:w="928"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w:t>
            </w:r>
          </w:p>
        </w:tc>
        <w:tc>
          <w:tcPr>
            <w:tcW w:w="867"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18</w:t>
            </w:r>
          </w:p>
        </w:tc>
        <w:tc>
          <w:tcPr>
            <w:tcW w:w="86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25</w:t>
            </w:r>
          </w:p>
        </w:tc>
        <w:tc>
          <w:tcPr>
            <w:tcW w:w="789"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p>
        </w:tc>
        <w:tc>
          <w:tcPr>
            <w:tcW w:w="80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63</w:t>
            </w:r>
          </w:p>
        </w:tc>
        <w:tc>
          <w:tcPr>
            <w:tcW w:w="847"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147</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281</w:t>
            </w:r>
          </w:p>
        </w:tc>
      </w:tr>
      <w:tr w:rsidR="00593336" w:rsidRPr="00593336" w:rsidTr="0026294C">
        <w:tc>
          <w:tcPr>
            <w:tcW w:w="1353" w:type="dxa"/>
            <w:vMerge w:val="restart"/>
            <w:tcBorders>
              <w:top w:val="single" w:sz="4" w:space="0" w:color="auto"/>
              <w:left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Япаджиева</w:t>
            </w:r>
          </w:p>
        </w:tc>
        <w:tc>
          <w:tcPr>
            <w:tcW w:w="942"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2015</w:t>
            </w:r>
          </w:p>
        </w:tc>
        <w:tc>
          <w:tcPr>
            <w:tcW w:w="93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49</w:t>
            </w:r>
          </w:p>
        </w:tc>
        <w:tc>
          <w:tcPr>
            <w:tcW w:w="92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w:t>
            </w:r>
          </w:p>
        </w:tc>
        <w:tc>
          <w:tcPr>
            <w:tcW w:w="86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34</w:t>
            </w:r>
          </w:p>
        </w:tc>
        <w:tc>
          <w:tcPr>
            <w:tcW w:w="8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64</w:t>
            </w:r>
          </w:p>
        </w:tc>
        <w:tc>
          <w:tcPr>
            <w:tcW w:w="789"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80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63</w:t>
            </w:r>
          </w:p>
        </w:tc>
        <w:tc>
          <w:tcPr>
            <w:tcW w:w="84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151</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366</w:t>
            </w:r>
          </w:p>
        </w:tc>
      </w:tr>
      <w:tr w:rsidR="00593336" w:rsidRPr="00593336" w:rsidTr="0026294C">
        <w:tc>
          <w:tcPr>
            <w:tcW w:w="1353" w:type="dxa"/>
            <w:vMerge/>
            <w:tcBorders>
              <w:left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2016</w:t>
            </w:r>
          </w:p>
        </w:tc>
        <w:tc>
          <w:tcPr>
            <w:tcW w:w="93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53</w:t>
            </w:r>
          </w:p>
        </w:tc>
        <w:tc>
          <w:tcPr>
            <w:tcW w:w="92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w:t>
            </w:r>
          </w:p>
        </w:tc>
        <w:tc>
          <w:tcPr>
            <w:tcW w:w="86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91</w:t>
            </w:r>
          </w:p>
        </w:tc>
        <w:tc>
          <w:tcPr>
            <w:tcW w:w="8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74</w:t>
            </w:r>
          </w:p>
        </w:tc>
        <w:tc>
          <w:tcPr>
            <w:tcW w:w="789"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80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78</w:t>
            </w:r>
          </w:p>
        </w:tc>
        <w:tc>
          <w:tcPr>
            <w:tcW w:w="84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150</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453</w:t>
            </w:r>
          </w:p>
        </w:tc>
      </w:tr>
      <w:tr w:rsidR="00593336" w:rsidRPr="00593336" w:rsidTr="0026294C">
        <w:tc>
          <w:tcPr>
            <w:tcW w:w="1353" w:type="dxa"/>
            <w:vMerge/>
            <w:tcBorders>
              <w:left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2017</w:t>
            </w:r>
          </w:p>
        </w:tc>
        <w:tc>
          <w:tcPr>
            <w:tcW w:w="93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48</w:t>
            </w:r>
          </w:p>
        </w:tc>
        <w:tc>
          <w:tcPr>
            <w:tcW w:w="92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w:t>
            </w:r>
          </w:p>
        </w:tc>
        <w:tc>
          <w:tcPr>
            <w:tcW w:w="86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59</w:t>
            </w:r>
          </w:p>
        </w:tc>
        <w:tc>
          <w:tcPr>
            <w:tcW w:w="8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62</w:t>
            </w:r>
          </w:p>
        </w:tc>
        <w:tc>
          <w:tcPr>
            <w:tcW w:w="789"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80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70</w:t>
            </w:r>
          </w:p>
        </w:tc>
        <w:tc>
          <w:tcPr>
            <w:tcW w:w="84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216</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459</w:t>
            </w:r>
          </w:p>
        </w:tc>
      </w:tr>
      <w:tr w:rsidR="00593336" w:rsidRPr="00593336" w:rsidTr="0026294C">
        <w:tc>
          <w:tcPr>
            <w:tcW w:w="1353" w:type="dxa"/>
            <w:vMerge/>
            <w:tcBorders>
              <w:left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2018</w:t>
            </w:r>
          </w:p>
        </w:tc>
        <w:tc>
          <w:tcPr>
            <w:tcW w:w="93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36</w:t>
            </w:r>
          </w:p>
        </w:tc>
        <w:tc>
          <w:tcPr>
            <w:tcW w:w="92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86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50</w:t>
            </w:r>
          </w:p>
        </w:tc>
        <w:tc>
          <w:tcPr>
            <w:tcW w:w="8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80</w:t>
            </w:r>
          </w:p>
        </w:tc>
        <w:tc>
          <w:tcPr>
            <w:tcW w:w="789"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0</w:t>
            </w:r>
          </w:p>
        </w:tc>
        <w:tc>
          <w:tcPr>
            <w:tcW w:w="80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64</w:t>
            </w:r>
          </w:p>
        </w:tc>
        <w:tc>
          <w:tcPr>
            <w:tcW w:w="84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179</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412</w:t>
            </w:r>
          </w:p>
        </w:tc>
      </w:tr>
      <w:tr w:rsidR="00593336" w:rsidRPr="00593336" w:rsidTr="0026294C">
        <w:tc>
          <w:tcPr>
            <w:tcW w:w="1353" w:type="dxa"/>
            <w:vMerge/>
            <w:tcBorders>
              <w:left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2019</w:t>
            </w:r>
          </w:p>
        </w:tc>
        <w:tc>
          <w:tcPr>
            <w:tcW w:w="93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40</w:t>
            </w:r>
          </w:p>
        </w:tc>
        <w:tc>
          <w:tcPr>
            <w:tcW w:w="92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w:t>
            </w:r>
          </w:p>
        </w:tc>
        <w:tc>
          <w:tcPr>
            <w:tcW w:w="86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38</w:t>
            </w:r>
          </w:p>
        </w:tc>
        <w:tc>
          <w:tcPr>
            <w:tcW w:w="8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61</w:t>
            </w:r>
          </w:p>
        </w:tc>
        <w:tc>
          <w:tcPr>
            <w:tcW w:w="789"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0</w:t>
            </w:r>
          </w:p>
        </w:tc>
        <w:tc>
          <w:tcPr>
            <w:tcW w:w="80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108</w:t>
            </w:r>
          </w:p>
        </w:tc>
        <w:tc>
          <w:tcPr>
            <w:tcW w:w="84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213</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462</w:t>
            </w:r>
          </w:p>
        </w:tc>
      </w:tr>
      <w:tr w:rsidR="00593336" w:rsidRPr="00593336" w:rsidTr="0026294C">
        <w:tc>
          <w:tcPr>
            <w:tcW w:w="1353" w:type="dxa"/>
            <w:vMerge/>
            <w:tcBorders>
              <w:left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2020</w:t>
            </w:r>
          </w:p>
        </w:tc>
        <w:tc>
          <w:tcPr>
            <w:tcW w:w="93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27</w:t>
            </w:r>
          </w:p>
        </w:tc>
        <w:tc>
          <w:tcPr>
            <w:tcW w:w="92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w:t>
            </w:r>
          </w:p>
        </w:tc>
        <w:tc>
          <w:tcPr>
            <w:tcW w:w="86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36</w:t>
            </w:r>
          </w:p>
        </w:tc>
        <w:tc>
          <w:tcPr>
            <w:tcW w:w="8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29</w:t>
            </w:r>
          </w:p>
        </w:tc>
        <w:tc>
          <w:tcPr>
            <w:tcW w:w="789"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80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106</w:t>
            </w:r>
          </w:p>
        </w:tc>
        <w:tc>
          <w:tcPr>
            <w:tcW w:w="84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210</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412</w:t>
            </w:r>
          </w:p>
        </w:tc>
      </w:tr>
      <w:tr w:rsidR="00593336" w:rsidRPr="00593336" w:rsidTr="0026294C">
        <w:tc>
          <w:tcPr>
            <w:tcW w:w="1353" w:type="dxa"/>
            <w:vMerge/>
            <w:tcBorders>
              <w:left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2021</w:t>
            </w:r>
          </w:p>
        </w:tc>
        <w:tc>
          <w:tcPr>
            <w:tcW w:w="93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40</w:t>
            </w:r>
          </w:p>
        </w:tc>
        <w:tc>
          <w:tcPr>
            <w:tcW w:w="92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86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28</w:t>
            </w:r>
          </w:p>
        </w:tc>
        <w:tc>
          <w:tcPr>
            <w:tcW w:w="8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33</w:t>
            </w:r>
          </w:p>
        </w:tc>
        <w:tc>
          <w:tcPr>
            <w:tcW w:w="789"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80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117</w:t>
            </w:r>
          </w:p>
        </w:tc>
        <w:tc>
          <w:tcPr>
            <w:tcW w:w="84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221</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442</w:t>
            </w:r>
          </w:p>
        </w:tc>
      </w:tr>
      <w:tr w:rsidR="00593336" w:rsidRPr="00593336" w:rsidTr="0026294C">
        <w:tc>
          <w:tcPr>
            <w:tcW w:w="1353" w:type="dxa"/>
            <w:vMerge/>
            <w:tcBorders>
              <w:left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2022</w:t>
            </w:r>
          </w:p>
        </w:tc>
        <w:tc>
          <w:tcPr>
            <w:tcW w:w="93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32</w:t>
            </w:r>
          </w:p>
        </w:tc>
        <w:tc>
          <w:tcPr>
            <w:tcW w:w="92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w:t>
            </w:r>
          </w:p>
        </w:tc>
        <w:tc>
          <w:tcPr>
            <w:tcW w:w="86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21</w:t>
            </w:r>
          </w:p>
        </w:tc>
        <w:tc>
          <w:tcPr>
            <w:tcW w:w="8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39</w:t>
            </w:r>
          </w:p>
        </w:tc>
        <w:tc>
          <w:tcPr>
            <w:tcW w:w="789"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80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74</w:t>
            </w:r>
          </w:p>
        </w:tc>
        <w:tc>
          <w:tcPr>
            <w:tcW w:w="84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181</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352</w:t>
            </w:r>
          </w:p>
        </w:tc>
      </w:tr>
      <w:tr w:rsidR="00593336" w:rsidRPr="00593336" w:rsidTr="0026294C">
        <w:tc>
          <w:tcPr>
            <w:tcW w:w="1353" w:type="dxa"/>
            <w:vMerge/>
            <w:tcBorders>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2023</w:t>
            </w:r>
          </w:p>
        </w:tc>
        <w:tc>
          <w:tcPr>
            <w:tcW w:w="93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8</w:t>
            </w:r>
          </w:p>
        </w:tc>
        <w:tc>
          <w:tcPr>
            <w:tcW w:w="92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w:t>
            </w:r>
          </w:p>
        </w:tc>
        <w:tc>
          <w:tcPr>
            <w:tcW w:w="86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5</w:t>
            </w:r>
          </w:p>
        </w:tc>
        <w:tc>
          <w:tcPr>
            <w:tcW w:w="8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6</w:t>
            </w:r>
          </w:p>
        </w:tc>
        <w:tc>
          <w:tcPr>
            <w:tcW w:w="789"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p>
        </w:tc>
        <w:tc>
          <w:tcPr>
            <w:tcW w:w="80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28</w:t>
            </w:r>
          </w:p>
        </w:tc>
        <w:tc>
          <w:tcPr>
            <w:tcW w:w="84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20</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68</w:t>
            </w:r>
          </w:p>
        </w:tc>
      </w:tr>
    </w:tbl>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p>
    <w:p w:rsidR="00593336" w:rsidRPr="00593336" w:rsidRDefault="00593336" w:rsidP="00593336">
      <w:pPr>
        <w:spacing w:after="0" w:line="240" w:lineRule="auto"/>
        <w:ind w:right="-1" w:firstLine="1134"/>
        <w:jc w:val="both"/>
        <w:rPr>
          <w:rFonts w:ascii="Times New Roman" w:eastAsia="Times New Roman" w:hAnsi="Times New Roman" w:cs="Times New Roman"/>
          <w:b/>
          <w:sz w:val="28"/>
          <w:szCs w:val="20"/>
          <w:u w:val="single"/>
          <w:lang w:eastAsia="bg-BG"/>
        </w:rPr>
      </w:pPr>
      <w:r w:rsidRPr="00593336">
        <w:rPr>
          <w:rFonts w:ascii="Times New Roman" w:eastAsia="Times New Roman" w:hAnsi="Times New Roman" w:cs="Times New Roman"/>
          <w:b/>
          <w:sz w:val="28"/>
          <w:szCs w:val="20"/>
          <w:u w:val="single"/>
          <w:lang w:eastAsia="bg-BG"/>
        </w:rPr>
        <w:t xml:space="preserve">в т.ч. решени по същество дела. </w:t>
      </w:r>
    </w:p>
    <w:p w:rsidR="00593336" w:rsidRPr="00593336" w:rsidRDefault="00593336" w:rsidP="00593336">
      <w:pPr>
        <w:spacing w:after="0" w:line="240" w:lineRule="auto"/>
        <w:ind w:right="-1" w:firstLine="1134"/>
        <w:jc w:val="both"/>
        <w:rPr>
          <w:rFonts w:ascii="Times New Roman" w:eastAsia="Times New Roman" w:hAnsi="Times New Roman" w:cs="Times New Roman"/>
          <w:sz w:val="28"/>
          <w:szCs w:val="20"/>
          <w:lang w:eastAsia="bg-BG"/>
        </w:rPr>
      </w:pPr>
    </w:p>
    <w:p w:rsidR="00593336" w:rsidRPr="00593336" w:rsidRDefault="00593336" w:rsidP="00593336">
      <w:pPr>
        <w:spacing w:after="0" w:line="240" w:lineRule="auto"/>
        <w:ind w:right="-1" w:firstLine="1134"/>
        <w:jc w:val="both"/>
        <w:rPr>
          <w:rFonts w:ascii="Times New Roman" w:eastAsia="Times New Roman" w:hAnsi="Times New Roman" w:cs="Times New Roman"/>
          <w:sz w:val="28"/>
          <w:szCs w:val="20"/>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960"/>
        <w:gridCol w:w="933"/>
        <w:gridCol w:w="927"/>
        <w:gridCol w:w="864"/>
        <w:gridCol w:w="858"/>
        <w:gridCol w:w="785"/>
        <w:gridCol w:w="796"/>
        <w:gridCol w:w="843"/>
        <w:gridCol w:w="968"/>
      </w:tblGrid>
      <w:tr w:rsidR="00593336" w:rsidRPr="00593336" w:rsidTr="0026294C">
        <w:tc>
          <w:tcPr>
            <w:tcW w:w="135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Съдия</w:t>
            </w: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Година</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НДОХ</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НДЧХ</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АНД</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ЧНД</w:t>
            </w:r>
          </w:p>
        </w:tc>
        <w:tc>
          <w:tcPr>
            <w:tcW w:w="785" w:type="dxa"/>
          </w:tcPr>
          <w:p w:rsidR="00593336" w:rsidRPr="00593336" w:rsidRDefault="00593336" w:rsidP="00593336">
            <w:pPr>
              <w:spacing w:after="0" w:line="240" w:lineRule="auto"/>
              <w:ind w:right="-1"/>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ТД</w:t>
            </w: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ГД</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ЧГД</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Всичко</w:t>
            </w:r>
          </w:p>
        </w:tc>
      </w:tr>
      <w:tr w:rsidR="00593336" w:rsidRPr="00593336" w:rsidTr="0026294C">
        <w:tc>
          <w:tcPr>
            <w:tcW w:w="1354" w:type="dxa"/>
            <w:vMerge w:val="restart"/>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Димитров</w:t>
            </w: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2015</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9</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0</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29</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70</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w:t>
            </w: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52</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132</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294</w:t>
            </w:r>
          </w:p>
        </w:tc>
      </w:tr>
      <w:tr w:rsidR="00593336" w:rsidRPr="00593336" w:rsidTr="0026294C">
        <w:tc>
          <w:tcPr>
            <w:tcW w:w="1354"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2016</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46</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0</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85</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74</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4</w:t>
            </w: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57</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133</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399</w:t>
            </w:r>
          </w:p>
        </w:tc>
      </w:tr>
      <w:tr w:rsidR="00593336" w:rsidRPr="00593336" w:rsidTr="0026294C">
        <w:tc>
          <w:tcPr>
            <w:tcW w:w="1354"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2017</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41</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52</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78</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58</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191</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422</w:t>
            </w:r>
          </w:p>
        </w:tc>
      </w:tr>
      <w:tr w:rsidR="00593336" w:rsidRPr="00593336" w:rsidTr="0026294C">
        <w:tc>
          <w:tcPr>
            <w:tcW w:w="1354"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2018</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43</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46</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60</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37</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156</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345</w:t>
            </w:r>
          </w:p>
        </w:tc>
      </w:tr>
      <w:tr w:rsidR="00593336" w:rsidRPr="00593336" w:rsidTr="0026294C">
        <w:tc>
          <w:tcPr>
            <w:tcW w:w="1354"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2019</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35</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1</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34</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38</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84</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183</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375</w:t>
            </w:r>
          </w:p>
        </w:tc>
      </w:tr>
      <w:tr w:rsidR="00593336" w:rsidRPr="00593336" w:rsidTr="0026294C">
        <w:tc>
          <w:tcPr>
            <w:tcW w:w="1354"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2020</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9</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37</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58</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166</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293</w:t>
            </w:r>
          </w:p>
        </w:tc>
      </w:tr>
      <w:tr w:rsidR="00593336" w:rsidRPr="00593336" w:rsidTr="0026294C">
        <w:tc>
          <w:tcPr>
            <w:tcW w:w="1354"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2021</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39</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30</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111</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186</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373</w:t>
            </w:r>
          </w:p>
        </w:tc>
      </w:tr>
      <w:tr w:rsidR="00593336" w:rsidRPr="00593336" w:rsidTr="0026294C">
        <w:tc>
          <w:tcPr>
            <w:tcW w:w="1354"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2022</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21</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28</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52</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171</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278</w:t>
            </w:r>
          </w:p>
        </w:tc>
      </w:tr>
      <w:tr w:rsidR="00593336" w:rsidRPr="00593336" w:rsidTr="0026294C">
        <w:tc>
          <w:tcPr>
            <w:tcW w:w="1354" w:type="dxa"/>
            <w:vMerge/>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2023</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3</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3</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18</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26</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68</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168</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286</w:t>
            </w:r>
          </w:p>
        </w:tc>
      </w:tr>
      <w:tr w:rsidR="00593336" w:rsidRPr="00593336" w:rsidTr="0026294C">
        <w:tc>
          <w:tcPr>
            <w:tcW w:w="1354" w:type="dxa"/>
            <w:vMerge w:val="restart"/>
            <w:vAlign w:val="center"/>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Бъчваров</w:t>
            </w: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2015</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12</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29</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68</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w:t>
            </w: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49</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130</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294</w:t>
            </w:r>
          </w:p>
        </w:tc>
      </w:tr>
      <w:tr w:rsidR="00593336" w:rsidRPr="00593336" w:rsidTr="0026294C">
        <w:tc>
          <w:tcPr>
            <w:tcW w:w="1354"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2016</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28</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0</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64</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35</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0</w:t>
            </w: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23</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95</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245</w:t>
            </w:r>
          </w:p>
        </w:tc>
      </w:tr>
      <w:tr w:rsidR="00593336" w:rsidRPr="00593336" w:rsidTr="0026294C">
        <w:tc>
          <w:tcPr>
            <w:tcW w:w="1354"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2017</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43</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54</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74</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45</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184</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402</w:t>
            </w:r>
          </w:p>
        </w:tc>
      </w:tr>
      <w:tr w:rsidR="00593336" w:rsidRPr="00593336" w:rsidTr="0026294C">
        <w:tc>
          <w:tcPr>
            <w:tcW w:w="1354"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2018</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38</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47</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56</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44</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149</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336</w:t>
            </w:r>
          </w:p>
        </w:tc>
      </w:tr>
      <w:tr w:rsidR="00593336" w:rsidRPr="00593336" w:rsidTr="0026294C">
        <w:tc>
          <w:tcPr>
            <w:tcW w:w="1354"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2019</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35</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1</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32</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70</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61</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186</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val="en-US" w:eastAsia="bg-BG"/>
              </w:rPr>
            </w:pPr>
            <w:r w:rsidRPr="00593336">
              <w:rPr>
                <w:rFonts w:ascii="Times New Roman" w:eastAsia="Times New Roman" w:hAnsi="Times New Roman" w:cs="Times New Roman"/>
                <w:sz w:val="24"/>
                <w:szCs w:val="24"/>
                <w:lang w:val="en-US" w:eastAsia="bg-BG"/>
              </w:rPr>
              <w:t>385</w:t>
            </w:r>
          </w:p>
        </w:tc>
      </w:tr>
      <w:tr w:rsidR="00593336" w:rsidRPr="00593336" w:rsidTr="0026294C">
        <w:tc>
          <w:tcPr>
            <w:tcW w:w="1354"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2020</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0</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36</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24</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68</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161</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294</w:t>
            </w:r>
          </w:p>
        </w:tc>
      </w:tr>
      <w:tr w:rsidR="00593336" w:rsidRPr="00593336" w:rsidTr="0026294C">
        <w:tc>
          <w:tcPr>
            <w:tcW w:w="1354"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2021</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11</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0</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36</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38</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98</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187</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370</w:t>
            </w:r>
          </w:p>
        </w:tc>
      </w:tr>
      <w:tr w:rsidR="00593336" w:rsidRPr="00593336" w:rsidTr="0026294C">
        <w:tc>
          <w:tcPr>
            <w:tcW w:w="1354"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2022</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25</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34</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73</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147</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288</w:t>
            </w:r>
          </w:p>
        </w:tc>
      </w:tr>
      <w:tr w:rsidR="00593336" w:rsidRPr="00593336" w:rsidTr="0026294C">
        <w:tc>
          <w:tcPr>
            <w:tcW w:w="1354" w:type="dxa"/>
            <w:vMerge/>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2023</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3</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17</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32</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57</w:t>
            </w:r>
          </w:p>
        </w:tc>
        <w:tc>
          <w:tcPr>
            <w:tcW w:w="843" w:type="dxa"/>
          </w:tcPr>
          <w:p w:rsidR="00593336" w:rsidRPr="00593336" w:rsidRDefault="00593336" w:rsidP="00593336">
            <w:pPr>
              <w:spacing w:after="0" w:line="240" w:lineRule="auto"/>
              <w:ind w:right="-1"/>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144</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255</w:t>
            </w:r>
          </w:p>
        </w:tc>
      </w:tr>
      <w:tr w:rsidR="00593336" w:rsidRPr="00593336" w:rsidTr="0026294C">
        <w:tc>
          <w:tcPr>
            <w:tcW w:w="1354" w:type="dxa"/>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Василев</w:t>
            </w:r>
          </w:p>
        </w:tc>
        <w:tc>
          <w:tcPr>
            <w:tcW w:w="960"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2023</w:t>
            </w:r>
          </w:p>
        </w:tc>
        <w:tc>
          <w:tcPr>
            <w:tcW w:w="933"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3</w:t>
            </w:r>
          </w:p>
        </w:tc>
        <w:tc>
          <w:tcPr>
            <w:tcW w:w="927"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w:t>
            </w:r>
          </w:p>
        </w:tc>
        <w:tc>
          <w:tcPr>
            <w:tcW w:w="864"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17</w:t>
            </w:r>
          </w:p>
        </w:tc>
        <w:tc>
          <w:tcPr>
            <w:tcW w:w="858"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24</w:t>
            </w:r>
          </w:p>
        </w:tc>
        <w:tc>
          <w:tcPr>
            <w:tcW w:w="785"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p>
        </w:tc>
        <w:tc>
          <w:tcPr>
            <w:tcW w:w="796"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43</w:t>
            </w:r>
          </w:p>
        </w:tc>
        <w:tc>
          <w:tcPr>
            <w:tcW w:w="843"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126</w:t>
            </w:r>
          </w:p>
        </w:tc>
        <w:tc>
          <w:tcPr>
            <w:tcW w:w="968" w:type="dxa"/>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215</w:t>
            </w:r>
          </w:p>
        </w:tc>
      </w:tr>
      <w:tr w:rsidR="00593336" w:rsidRPr="00593336" w:rsidTr="0026294C">
        <w:tc>
          <w:tcPr>
            <w:tcW w:w="1354" w:type="dxa"/>
            <w:vMerge w:val="restart"/>
            <w:tcBorders>
              <w:top w:val="single" w:sz="4" w:space="0" w:color="auto"/>
              <w:left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Япаджиева</w:t>
            </w:r>
          </w:p>
        </w:tc>
        <w:tc>
          <w:tcPr>
            <w:tcW w:w="9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2015</w:t>
            </w:r>
          </w:p>
        </w:tc>
        <w:tc>
          <w:tcPr>
            <w:tcW w:w="93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12</w:t>
            </w:r>
          </w:p>
        </w:tc>
        <w:tc>
          <w:tcPr>
            <w:tcW w:w="92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0</w:t>
            </w:r>
          </w:p>
        </w:tc>
        <w:tc>
          <w:tcPr>
            <w:tcW w:w="86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32</w:t>
            </w:r>
          </w:p>
        </w:tc>
        <w:tc>
          <w:tcPr>
            <w:tcW w:w="85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63</w:t>
            </w:r>
          </w:p>
        </w:tc>
        <w:tc>
          <w:tcPr>
            <w:tcW w:w="785"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w:t>
            </w:r>
          </w:p>
        </w:tc>
        <w:tc>
          <w:tcPr>
            <w:tcW w:w="796"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46</w:t>
            </w:r>
          </w:p>
        </w:tc>
        <w:tc>
          <w:tcPr>
            <w:tcW w:w="84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140</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295</w:t>
            </w:r>
          </w:p>
        </w:tc>
      </w:tr>
      <w:tr w:rsidR="00593336" w:rsidRPr="00593336" w:rsidTr="0026294C">
        <w:tc>
          <w:tcPr>
            <w:tcW w:w="1354" w:type="dxa"/>
            <w:vMerge/>
            <w:tcBorders>
              <w:left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2016</w:t>
            </w:r>
          </w:p>
        </w:tc>
        <w:tc>
          <w:tcPr>
            <w:tcW w:w="93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45</w:t>
            </w:r>
          </w:p>
        </w:tc>
        <w:tc>
          <w:tcPr>
            <w:tcW w:w="92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w:t>
            </w:r>
          </w:p>
        </w:tc>
        <w:tc>
          <w:tcPr>
            <w:tcW w:w="86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90</w:t>
            </w:r>
          </w:p>
        </w:tc>
        <w:tc>
          <w:tcPr>
            <w:tcW w:w="85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73</w:t>
            </w:r>
          </w:p>
        </w:tc>
        <w:tc>
          <w:tcPr>
            <w:tcW w:w="785"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w:t>
            </w:r>
          </w:p>
        </w:tc>
        <w:tc>
          <w:tcPr>
            <w:tcW w:w="796"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60</w:t>
            </w:r>
          </w:p>
        </w:tc>
        <w:tc>
          <w:tcPr>
            <w:tcW w:w="84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135</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405</w:t>
            </w:r>
          </w:p>
        </w:tc>
      </w:tr>
      <w:tr w:rsidR="00593336" w:rsidRPr="00593336" w:rsidTr="0026294C">
        <w:tc>
          <w:tcPr>
            <w:tcW w:w="1354" w:type="dxa"/>
            <w:vMerge/>
            <w:tcBorders>
              <w:left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2017</w:t>
            </w:r>
          </w:p>
        </w:tc>
        <w:tc>
          <w:tcPr>
            <w:tcW w:w="93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45</w:t>
            </w:r>
          </w:p>
        </w:tc>
        <w:tc>
          <w:tcPr>
            <w:tcW w:w="92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86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54</w:t>
            </w:r>
          </w:p>
        </w:tc>
        <w:tc>
          <w:tcPr>
            <w:tcW w:w="85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57</w:t>
            </w:r>
          </w:p>
        </w:tc>
        <w:tc>
          <w:tcPr>
            <w:tcW w:w="785"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796"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46</w:t>
            </w:r>
          </w:p>
        </w:tc>
        <w:tc>
          <w:tcPr>
            <w:tcW w:w="84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184</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389</w:t>
            </w:r>
          </w:p>
        </w:tc>
      </w:tr>
      <w:tr w:rsidR="00593336" w:rsidRPr="00593336" w:rsidTr="0026294C">
        <w:tc>
          <w:tcPr>
            <w:tcW w:w="1354" w:type="dxa"/>
            <w:vMerge/>
            <w:tcBorders>
              <w:left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2018</w:t>
            </w:r>
          </w:p>
        </w:tc>
        <w:tc>
          <w:tcPr>
            <w:tcW w:w="93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36</w:t>
            </w:r>
          </w:p>
        </w:tc>
        <w:tc>
          <w:tcPr>
            <w:tcW w:w="92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86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48</w:t>
            </w:r>
          </w:p>
        </w:tc>
        <w:tc>
          <w:tcPr>
            <w:tcW w:w="85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79</w:t>
            </w:r>
          </w:p>
        </w:tc>
        <w:tc>
          <w:tcPr>
            <w:tcW w:w="785"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796"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41</w:t>
            </w:r>
          </w:p>
        </w:tc>
        <w:tc>
          <w:tcPr>
            <w:tcW w:w="84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158</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365</w:t>
            </w:r>
          </w:p>
        </w:tc>
      </w:tr>
      <w:tr w:rsidR="00593336" w:rsidRPr="00593336" w:rsidTr="0026294C">
        <w:tc>
          <w:tcPr>
            <w:tcW w:w="1354" w:type="dxa"/>
            <w:vMerge/>
            <w:tcBorders>
              <w:left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2019</w:t>
            </w:r>
          </w:p>
        </w:tc>
        <w:tc>
          <w:tcPr>
            <w:tcW w:w="93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40</w:t>
            </w:r>
          </w:p>
        </w:tc>
        <w:tc>
          <w:tcPr>
            <w:tcW w:w="92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0</w:t>
            </w:r>
          </w:p>
        </w:tc>
        <w:tc>
          <w:tcPr>
            <w:tcW w:w="86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34</w:t>
            </w:r>
          </w:p>
        </w:tc>
        <w:tc>
          <w:tcPr>
            <w:tcW w:w="85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58</w:t>
            </w:r>
          </w:p>
        </w:tc>
        <w:tc>
          <w:tcPr>
            <w:tcW w:w="785"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796"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83</w:t>
            </w:r>
          </w:p>
        </w:tc>
        <w:tc>
          <w:tcPr>
            <w:tcW w:w="84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186</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401</w:t>
            </w:r>
          </w:p>
        </w:tc>
      </w:tr>
      <w:tr w:rsidR="00593336" w:rsidRPr="00593336" w:rsidTr="0026294C">
        <w:tc>
          <w:tcPr>
            <w:tcW w:w="1354" w:type="dxa"/>
            <w:vMerge/>
            <w:tcBorders>
              <w:left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2020</w:t>
            </w:r>
          </w:p>
        </w:tc>
        <w:tc>
          <w:tcPr>
            <w:tcW w:w="93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8</w:t>
            </w:r>
          </w:p>
        </w:tc>
        <w:tc>
          <w:tcPr>
            <w:tcW w:w="92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w:t>
            </w:r>
          </w:p>
        </w:tc>
        <w:tc>
          <w:tcPr>
            <w:tcW w:w="86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35</w:t>
            </w:r>
          </w:p>
        </w:tc>
        <w:tc>
          <w:tcPr>
            <w:tcW w:w="85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29</w:t>
            </w:r>
          </w:p>
        </w:tc>
        <w:tc>
          <w:tcPr>
            <w:tcW w:w="785"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796"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75</w:t>
            </w:r>
          </w:p>
        </w:tc>
        <w:tc>
          <w:tcPr>
            <w:tcW w:w="84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175</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326</w:t>
            </w:r>
          </w:p>
        </w:tc>
      </w:tr>
      <w:tr w:rsidR="00593336" w:rsidRPr="00593336" w:rsidTr="0026294C">
        <w:tc>
          <w:tcPr>
            <w:tcW w:w="1354" w:type="dxa"/>
            <w:vMerge/>
            <w:tcBorders>
              <w:left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2021</w:t>
            </w:r>
          </w:p>
        </w:tc>
        <w:tc>
          <w:tcPr>
            <w:tcW w:w="93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9</w:t>
            </w:r>
          </w:p>
        </w:tc>
        <w:tc>
          <w:tcPr>
            <w:tcW w:w="92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w:t>
            </w:r>
          </w:p>
        </w:tc>
        <w:tc>
          <w:tcPr>
            <w:tcW w:w="86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27</w:t>
            </w:r>
          </w:p>
        </w:tc>
        <w:tc>
          <w:tcPr>
            <w:tcW w:w="85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30</w:t>
            </w:r>
          </w:p>
        </w:tc>
        <w:tc>
          <w:tcPr>
            <w:tcW w:w="785"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796"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69</w:t>
            </w:r>
          </w:p>
        </w:tc>
        <w:tc>
          <w:tcPr>
            <w:tcW w:w="84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186</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323</w:t>
            </w:r>
          </w:p>
        </w:tc>
      </w:tr>
      <w:tr w:rsidR="00593336" w:rsidRPr="00593336" w:rsidTr="0026294C">
        <w:tc>
          <w:tcPr>
            <w:tcW w:w="1354" w:type="dxa"/>
            <w:vMerge/>
            <w:tcBorders>
              <w:left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2022</w:t>
            </w:r>
          </w:p>
        </w:tc>
        <w:tc>
          <w:tcPr>
            <w:tcW w:w="93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6</w:t>
            </w:r>
          </w:p>
        </w:tc>
        <w:tc>
          <w:tcPr>
            <w:tcW w:w="92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w:t>
            </w:r>
          </w:p>
        </w:tc>
        <w:tc>
          <w:tcPr>
            <w:tcW w:w="86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19</w:t>
            </w:r>
          </w:p>
        </w:tc>
        <w:tc>
          <w:tcPr>
            <w:tcW w:w="85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38</w:t>
            </w:r>
          </w:p>
        </w:tc>
        <w:tc>
          <w:tcPr>
            <w:tcW w:w="785"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w:t>
            </w:r>
          </w:p>
        </w:tc>
        <w:tc>
          <w:tcPr>
            <w:tcW w:w="796"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42</w:t>
            </w:r>
          </w:p>
        </w:tc>
        <w:tc>
          <w:tcPr>
            <w:tcW w:w="84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171</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r w:rsidRPr="00593336">
              <w:rPr>
                <w:rFonts w:ascii="Times New Roman" w:eastAsia="Times New Roman" w:hAnsi="Times New Roman" w:cs="Times New Roman"/>
                <w:sz w:val="24"/>
                <w:szCs w:val="24"/>
                <w:lang w:eastAsia="bg-BG"/>
              </w:rPr>
              <w:t>279</w:t>
            </w:r>
          </w:p>
        </w:tc>
      </w:tr>
      <w:tr w:rsidR="00593336" w:rsidRPr="00593336" w:rsidTr="0026294C">
        <w:tc>
          <w:tcPr>
            <w:tcW w:w="1354" w:type="dxa"/>
            <w:vMerge/>
            <w:tcBorders>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2023</w:t>
            </w:r>
          </w:p>
        </w:tc>
        <w:tc>
          <w:tcPr>
            <w:tcW w:w="93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w:t>
            </w:r>
          </w:p>
        </w:tc>
        <w:tc>
          <w:tcPr>
            <w:tcW w:w="927"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w:t>
            </w:r>
          </w:p>
        </w:tc>
        <w:tc>
          <w:tcPr>
            <w:tcW w:w="864"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5</w:t>
            </w:r>
          </w:p>
        </w:tc>
        <w:tc>
          <w:tcPr>
            <w:tcW w:w="85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6</w:t>
            </w:r>
          </w:p>
        </w:tc>
        <w:tc>
          <w:tcPr>
            <w:tcW w:w="785"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p>
        </w:tc>
        <w:tc>
          <w:tcPr>
            <w:tcW w:w="796"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23</w:t>
            </w:r>
          </w:p>
        </w:tc>
        <w:tc>
          <w:tcPr>
            <w:tcW w:w="843"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13</w:t>
            </w:r>
          </w:p>
        </w:tc>
        <w:tc>
          <w:tcPr>
            <w:tcW w:w="968" w:type="dxa"/>
            <w:tcBorders>
              <w:top w:val="single" w:sz="4" w:space="0" w:color="auto"/>
              <w:left w:val="single" w:sz="4" w:space="0" w:color="auto"/>
              <w:bottom w:val="single" w:sz="4" w:space="0" w:color="auto"/>
              <w:right w:val="single" w:sz="4" w:space="0" w:color="auto"/>
            </w:tcBorders>
          </w:tcPr>
          <w:p w:rsidR="00593336" w:rsidRPr="00593336" w:rsidRDefault="00593336" w:rsidP="00593336">
            <w:pPr>
              <w:spacing w:after="0" w:line="240" w:lineRule="auto"/>
              <w:ind w:right="-1"/>
              <w:jc w:val="center"/>
              <w:rPr>
                <w:rFonts w:ascii="Times New Roman" w:eastAsia="Times New Roman" w:hAnsi="Times New Roman" w:cs="Times New Roman"/>
                <w:b/>
                <w:sz w:val="24"/>
                <w:szCs w:val="24"/>
                <w:lang w:eastAsia="bg-BG"/>
              </w:rPr>
            </w:pPr>
            <w:r w:rsidRPr="00593336">
              <w:rPr>
                <w:rFonts w:ascii="Times New Roman" w:eastAsia="Times New Roman" w:hAnsi="Times New Roman" w:cs="Times New Roman"/>
                <w:b/>
                <w:sz w:val="24"/>
                <w:szCs w:val="24"/>
                <w:lang w:eastAsia="bg-BG"/>
              </w:rPr>
              <w:t>50</w:t>
            </w:r>
          </w:p>
        </w:tc>
      </w:tr>
    </w:tbl>
    <w:p w:rsidR="00593336" w:rsidRPr="00593336" w:rsidRDefault="00593336" w:rsidP="00593336">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През отчетния период не са постъпили жалби за бавност.</w:t>
      </w: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p>
    <w:p w:rsidR="00D825F0" w:rsidRPr="00D825F0" w:rsidRDefault="00D825F0" w:rsidP="00ED45B0">
      <w:pPr>
        <w:numPr>
          <w:ilvl w:val="0"/>
          <w:numId w:val="5"/>
        </w:numPr>
        <w:spacing w:after="0" w:line="240" w:lineRule="auto"/>
        <w:ind w:right="-1"/>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Качество на съдебните актове – обжалвани актове и резултати.</w:t>
      </w:r>
    </w:p>
    <w:p w:rsidR="00D825F0" w:rsidRPr="00D825F0" w:rsidRDefault="00D825F0" w:rsidP="00D825F0">
      <w:pPr>
        <w:spacing w:after="0" w:line="240" w:lineRule="auto"/>
        <w:ind w:left="1495" w:right="-1"/>
        <w:jc w:val="both"/>
        <w:rPr>
          <w:rFonts w:ascii="Times New Roman" w:eastAsia="Times New Roman" w:hAnsi="Times New Roman" w:cs="Times New Roman"/>
          <w:b/>
          <w:sz w:val="28"/>
          <w:szCs w:val="20"/>
          <w:u w:val="single"/>
          <w:lang w:eastAsia="bg-BG"/>
        </w:rPr>
      </w:pPr>
    </w:p>
    <w:p w:rsidR="00F7728F" w:rsidRPr="00F7728F" w:rsidRDefault="00F7728F" w:rsidP="00F7728F">
      <w:pPr>
        <w:spacing w:after="0" w:line="240" w:lineRule="auto"/>
        <w:ind w:right="-1" w:firstLine="1134"/>
        <w:jc w:val="both"/>
        <w:rPr>
          <w:rFonts w:ascii="Times New Roman" w:eastAsia="Times New Roman" w:hAnsi="Times New Roman" w:cs="Times New Roman"/>
          <w:b/>
          <w:sz w:val="28"/>
          <w:szCs w:val="20"/>
          <w:u w:val="single"/>
          <w:lang w:eastAsia="bg-BG"/>
        </w:rPr>
      </w:pPr>
    </w:p>
    <w:tbl>
      <w:tblPr>
        <w:tblW w:w="1006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430"/>
        <w:gridCol w:w="420"/>
        <w:gridCol w:w="426"/>
        <w:gridCol w:w="425"/>
        <w:gridCol w:w="425"/>
        <w:gridCol w:w="425"/>
        <w:gridCol w:w="426"/>
        <w:gridCol w:w="412"/>
        <w:gridCol w:w="401"/>
        <w:gridCol w:w="293"/>
        <w:gridCol w:w="236"/>
        <w:gridCol w:w="500"/>
        <w:gridCol w:w="426"/>
        <w:gridCol w:w="425"/>
        <w:gridCol w:w="425"/>
        <w:gridCol w:w="425"/>
        <w:gridCol w:w="426"/>
        <w:gridCol w:w="425"/>
        <w:gridCol w:w="425"/>
        <w:gridCol w:w="425"/>
        <w:gridCol w:w="407"/>
        <w:gridCol w:w="268"/>
      </w:tblGrid>
      <w:tr w:rsidR="00F7728F" w:rsidRPr="00F7728F" w:rsidTr="0026294C">
        <w:tc>
          <w:tcPr>
            <w:tcW w:w="1169" w:type="dxa"/>
            <w:vMerge w:val="restart"/>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6"/>
                <w:szCs w:val="16"/>
                <w:lang w:eastAsia="bg-BG"/>
              </w:rPr>
            </w:pPr>
          </w:p>
        </w:tc>
        <w:tc>
          <w:tcPr>
            <w:tcW w:w="4319" w:type="dxa"/>
            <w:gridSpan w:val="11"/>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6"/>
                <w:szCs w:val="16"/>
                <w:lang w:eastAsia="bg-BG"/>
              </w:rPr>
            </w:pPr>
            <w:r w:rsidRPr="00F7728F">
              <w:rPr>
                <w:rFonts w:ascii="Times New Roman" w:eastAsia="Times New Roman" w:hAnsi="Times New Roman" w:cs="Times New Roman"/>
                <w:sz w:val="16"/>
                <w:szCs w:val="16"/>
                <w:lang w:eastAsia="bg-BG"/>
              </w:rPr>
              <w:t>Отменени съдебни актове</w:t>
            </w:r>
          </w:p>
        </w:tc>
        <w:tc>
          <w:tcPr>
            <w:tcW w:w="4577" w:type="dxa"/>
            <w:gridSpan w:val="11"/>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6"/>
                <w:szCs w:val="16"/>
                <w:lang w:eastAsia="bg-BG"/>
              </w:rPr>
            </w:pPr>
            <w:r w:rsidRPr="00F7728F">
              <w:rPr>
                <w:rFonts w:ascii="Times New Roman" w:eastAsia="Times New Roman" w:hAnsi="Times New Roman" w:cs="Times New Roman"/>
                <w:sz w:val="16"/>
                <w:szCs w:val="16"/>
                <w:lang w:eastAsia="bg-BG"/>
              </w:rPr>
              <w:t xml:space="preserve">Потвърдени съдебни актове  </w:t>
            </w:r>
          </w:p>
        </w:tc>
      </w:tr>
      <w:tr w:rsidR="00F7728F" w:rsidRPr="00F7728F" w:rsidTr="0026294C">
        <w:tc>
          <w:tcPr>
            <w:tcW w:w="1169" w:type="dxa"/>
            <w:vMerge/>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6"/>
                <w:szCs w:val="16"/>
                <w:lang w:eastAsia="bg-BG"/>
              </w:rPr>
            </w:pPr>
          </w:p>
        </w:tc>
        <w:tc>
          <w:tcPr>
            <w:tcW w:w="43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Нак.</w:t>
            </w:r>
          </w:p>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І</w:t>
            </w:r>
          </w:p>
        </w:tc>
        <w:tc>
          <w:tcPr>
            <w:tcW w:w="42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нак.</w:t>
            </w:r>
          </w:p>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ІІ</w:t>
            </w: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н.ч.х.</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ч.н.д.</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а.н.д.</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гр.д.</w:t>
            </w:r>
          </w:p>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І</w:t>
            </w: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гр.д.</w:t>
            </w:r>
          </w:p>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ІІ</w:t>
            </w:r>
          </w:p>
        </w:tc>
        <w:tc>
          <w:tcPr>
            <w:tcW w:w="412"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адм.</w:t>
            </w:r>
          </w:p>
        </w:tc>
        <w:tc>
          <w:tcPr>
            <w:tcW w:w="401"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ч.гр.</w:t>
            </w:r>
          </w:p>
        </w:tc>
        <w:tc>
          <w:tcPr>
            <w:tcW w:w="293"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търг</w:t>
            </w:r>
          </w:p>
        </w:tc>
        <w:tc>
          <w:tcPr>
            <w:tcW w:w="23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ф.д.</w:t>
            </w:r>
          </w:p>
        </w:tc>
        <w:tc>
          <w:tcPr>
            <w:tcW w:w="50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нак.</w:t>
            </w:r>
          </w:p>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І</w:t>
            </w: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нак.</w:t>
            </w:r>
          </w:p>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ІІ</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val="en-US" w:eastAsia="bg-BG"/>
              </w:rPr>
            </w:pPr>
            <w:r w:rsidRPr="00F7728F">
              <w:rPr>
                <w:rFonts w:ascii="Times New Roman" w:eastAsia="Times New Roman" w:hAnsi="Times New Roman" w:cs="Times New Roman"/>
                <w:sz w:val="12"/>
                <w:szCs w:val="12"/>
                <w:lang w:eastAsia="bg-BG"/>
              </w:rPr>
              <w:t>н.ч.х.</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ч.н.д.</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а.н.д.</w:t>
            </w: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гр.д.</w:t>
            </w:r>
          </w:p>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І</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гр.д.</w:t>
            </w:r>
          </w:p>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ІІ</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адм.</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ч.гр.</w:t>
            </w:r>
          </w:p>
        </w:tc>
        <w:tc>
          <w:tcPr>
            <w:tcW w:w="407"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търг</w:t>
            </w:r>
          </w:p>
        </w:tc>
        <w:tc>
          <w:tcPr>
            <w:tcW w:w="268"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2"/>
                <w:szCs w:val="12"/>
                <w:lang w:eastAsia="bg-BG"/>
              </w:rPr>
            </w:pPr>
            <w:r w:rsidRPr="00F7728F">
              <w:rPr>
                <w:rFonts w:ascii="Times New Roman" w:eastAsia="Times New Roman" w:hAnsi="Times New Roman" w:cs="Times New Roman"/>
                <w:sz w:val="12"/>
                <w:szCs w:val="12"/>
                <w:lang w:eastAsia="bg-BG"/>
              </w:rPr>
              <w:t>Ф.д.</w:t>
            </w:r>
          </w:p>
        </w:tc>
      </w:tr>
      <w:tr w:rsidR="00F7728F" w:rsidRPr="00F7728F" w:rsidTr="0026294C">
        <w:tc>
          <w:tcPr>
            <w:tcW w:w="1169" w:type="dxa"/>
            <w:shd w:val="clear" w:color="auto" w:fill="auto"/>
          </w:tcPr>
          <w:p w:rsidR="00F7728F" w:rsidRPr="00F7728F" w:rsidRDefault="00F7728F" w:rsidP="00F7728F">
            <w:pPr>
              <w:spacing w:after="0" w:line="240" w:lineRule="auto"/>
              <w:jc w:val="both"/>
              <w:rPr>
                <w:rFonts w:ascii="Times New Roman" w:eastAsia="Times New Roman" w:hAnsi="Times New Roman" w:cs="Times New Roman"/>
                <w:sz w:val="18"/>
                <w:szCs w:val="18"/>
                <w:lang w:eastAsia="bg-BG"/>
              </w:rPr>
            </w:pPr>
            <w:r w:rsidRPr="00F7728F">
              <w:rPr>
                <w:rFonts w:ascii="Times New Roman" w:eastAsia="Times New Roman" w:hAnsi="Times New Roman" w:cs="Times New Roman"/>
                <w:sz w:val="18"/>
                <w:szCs w:val="18"/>
                <w:lang w:eastAsia="bg-BG"/>
              </w:rPr>
              <w:t>Димитър</w:t>
            </w:r>
          </w:p>
          <w:p w:rsidR="00F7728F" w:rsidRPr="00F7728F" w:rsidRDefault="00F7728F" w:rsidP="00F7728F">
            <w:pPr>
              <w:spacing w:after="0" w:line="240" w:lineRule="auto"/>
              <w:jc w:val="both"/>
              <w:rPr>
                <w:rFonts w:ascii="Times New Roman" w:eastAsia="Times New Roman" w:hAnsi="Times New Roman" w:cs="Times New Roman"/>
                <w:sz w:val="18"/>
                <w:szCs w:val="18"/>
                <w:lang w:eastAsia="bg-BG"/>
              </w:rPr>
            </w:pPr>
            <w:r w:rsidRPr="00F7728F">
              <w:rPr>
                <w:rFonts w:ascii="Times New Roman" w:eastAsia="Times New Roman" w:hAnsi="Times New Roman" w:cs="Times New Roman"/>
                <w:sz w:val="18"/>
                <w:szCs w:val="18"/>
                <w:lang w:eastAsia="bg-BG"/>
              </w:rPr>
              <w:t>Димитров</w:t>
            </w:r>
          </w:p>
        </w:tc>
        <w:tc>
          <w:tcPr>
            <w:tcW w:w="43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3</w:t>
            </w: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12"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01"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293"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23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50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2</w:t>
            </w: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14</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w:t>
            </w:r>
          </w:p>
        </w:tc>
        <w:tc>
          <w:tcPr>
            <w:tcW w:w="407"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268"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r>
      <w:tr w:rsidR="00F7728F" w:rsidRPr="00F7728F" w:rsidTr="0026294C">
        <w:tc>
          <w:tcPr>
            <w:tcW w:w="1169" w:type="dxa"/>
            <w:shd w:val="clear" w:color="auto" w:fill="auto"/>
          </w:tcPr>
          <w:p w:rsidR="00F7728F" w:rsidRPr="00F7728F" w:rsidRDefault="00F7728F" w:rsidP="00F7728F">
            <w:pPr>
              <w:spacing w:after="0" w:line="240" w:lineRule="auto"/>
              <w:jc w:val="both"/>
              <w:rPr>
                <w:rFonts w:ascii="Times New Roman" w:eastAsia="Times New Roman" w:hAnsi="Times New Roman" w:cs="Times New Roman"/>
                <w:sz w:val="18"/>
                <w:szCs w:val="18"/>
                <w:lang w:eastAsia="bg-BG"/>
              </w:rPr>
            </w:pPr>
            <w:r w:rsidRPr="00F7728F">
              <w:rPr>
                <w:rFonts w:ascii="Times New Roman" w:eastAsia="Times New Roman" w:hAnsi="Times New Roman" w:cs="Times New Roman"/>
                <w:sz w:val="18"/>
                <w:szCs w:val="18"/>
                <w:lang w:eastAsia="bg-BG"/>
              </w:rPr>
              <w:t>Ивайло</w:t>
            </w:r>
          </w:p>
          <w:p w:rsidR="00F7728F" w:rsidRPr="00F7728F" w:rsidRDefault="00F7728F" w:rsidP="00F7728F">
            <w:pPr>
              <w:spacing w:after="0" w:line="240" w:lineRule="auto"/>
              <w:jc w:val="both"/>
              <w:rPr>
                <w:rFonts w:ascii="Times New Roman" w:eastAsia="Times New Roman" w:hAnsi="Times New Roman" w:cs="Times New Roman"/>
                <w:sz w:val="18"/>
                <w:szCs w:val="18"/>
                <w:lang w:eastAsia="bg-BG"/>
              </w:rPr>
            </w:pPr>
            <w:r w:rsidRPr="00F7728F">
              <w:rPr>
                <w:rFonts w:ascii="Times New Roman" w:eastAsia="Times New Roman" w:hAnsi="Times New Roman" w:cs="Times New Roman"/>
                <w:sz w:val="18"/>
                <w:szCs w:val="18"/>
                <w:lang w:eastAsia="bg-BG"/>
              </w:rPr>
              <w:t>Бъчваров</w:t>
            </w:r>
          </w:p>
        </w:tc>
        <w:tc>
          <w:tcPr>
            <w:tcW w:w="43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3</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5</w:t>
            </w: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12"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01"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293"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23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50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w:t>
            </w: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18</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07"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268"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r>
      <w:tr w:rsidR="00F7728F" w:rsidRPr="00F7728F" w:rsidTr="0026294C">
        <w:tc>
          <w:tcPr>
            <w:tcW w:w="1169" w:type="dxa"/>
            <w:shd w:val="clear" w:color="auto" w:fill="auto"/>
          </w:tcPr>
          <w:p w:rsidR="00F7728F" w:rsidRPr="00F7728F" w:rsidRDefault="00F7728F" w:rsidP="00F7728F">
            <w:pPr>
              <w:spacing w:after="0" w:line="240" w:lineRule="auto"/>
              <w:jc w:val="both"/>
              <w:rPr>
                <w:rFonts w:ascii="Times New Roman" w:eastAsia="Times New Roman" w:hAnsi="Times New Roman" w:cs="Times New Roman"/>
                <w:sz w:val="18"/>
                <w:szCs w:val="18"/>
                <w:lang w:eastAsia="bg-BG"/>
              </w:rPr>
            </w:pPr>
            <w:r w:rsidRPr="00F7728F">
              <w:rPr>
                <w:rFonts w:ascii="Times New Roman" w:eastAsia="Times New Roman" w:hAnsi="Times New Roman" w:cs="Times New Roman"/>
                <w:sz w:val="18"/>
                <w:szCs w:val="18"/>
                <w:lang w:eastAsia="bg-BG"/>
              </w:rPr>
              <w:t>Василев</w:t>
            </w:r>
          </w:p>
        </w:tc>
        <w:tc>
          <w:tcPr>
            <w:tcW w:w="43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2</w:t>
            </w: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12"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01"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293"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23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50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6</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w:t>
            </w: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4</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07"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268"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r>
      <w:tr w:rsidR="00F7728F" w:rsidRPr="00F7728F" w:rsidTr="0026294C">
        <w:tc>
          <w:tcPr>
            <w:tcW w:w="1169" w:type="dxa"/>
            <w:shd w:val="clear" w:color="auto" w:fill="auto"/>
          </w:tcPr>
          <w:p w:rsidR="00F7728F" w:rsidRPr="00F7728F" w:rsidRDefault="00F7728F" w:rsidP="00F7728F">
            <w:pPr>
              <w:spacing w:after="0" w:line="240" w:lineRule="auto"/>
              <w:jc w:val="both"/>
              <w:rPr>
                <w:rFonts w:ascii="Times New Roman" w:eastAsia="Times New Roman" w:hAnsi="Times New Roman" w:cs="Times New Roman"/>
                <w:sz w:val="18"/>
                <w:szCs w:val="18"/>
                <w:lang w:eastAsia="bg-BG"/>
              </w:rPr>
            </w:pPr>
            <w:r w:rsidRPr="00F7728F">
              <w:rPr>
                <w:rFonts w:ascii="Times New Roman" w:eastAsia="Times New Roman" w:hAnsi="Times New Roman" w:cs="Times New Roman"/>
                <w:sz w:val="18"/>
                <w:szCs w:val="18"/>
                <w:lang w:eastAsia="bg-BG"/>
              </w:rPr>
              <w:lastRenderedPageBreak/>
              <w:t>Нася Япаджиева</w:t>
            </w:r>
          </w:p>
        </w:tc>
        <w:tc>
          <w:tcPr>
            <w:tcW w:w="43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2</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6</w:t>
            </w: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12"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01"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293"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23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50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2</w:t>
            </w: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2</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w:t>
            </w: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6</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07"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268"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r>
      <w:tr w:rsidR="00F7728F" w:rsidRPr="00F7728F" w:rsidTr="0026294C">
        <w:tc>
          <w:tcPr>
            <w:tcW w:w="1169"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sz w:val="18"/>
                <w:szCs w:val="18"/>
                <w:lang w:eastAsia="bg-BG"/>
              </w:rPr>
            </w:pPr>
            <w:r w:rsidRPr="00F7728F">
              <w:rPr>
                <w:rFonts w:ascii="Times New Roman" w:eastAsia="Times New Roman" w:hAnsi="Times New Roman" w:cs="Times New Roman"/>
                <w:sz w:val="18"/>
                <w:szCs w:val="18"/>
                <w:lang w:eastAsia="bg-BG"/>
              </w:rPr>
              <w:t xml:space="preserve">ОБЩО </w:t>
            </w:r>
          </w:p>
        </w:tc>
        <w:tc>
          <w:tcPr>
            <w:tcW w:w="43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2</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3</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6</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16</w:t>
            </w: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12"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01"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293"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23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500"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2</w:t>
            </w: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2</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9</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5</w:t>
            </w:r>
          </w:p>
        </w:tc>
        <w:tc>
          <w:tcPr>
            <w:tcW w:w="426"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42</w:t>
            </w: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425"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r w:rsidRPr="00F7728F">
              <w:rPr>
                <w:rFonts w:ascii="Times New Roman" w:eastAsia="Times New Roman" w:hAnsi="Times New Roman" w:cs="Times New Roman"/>
                <w:b/>
                <w:sz w:val="16"/>
                <w:szCs w:val="16"/>
                <w:lang w:eastAsia="bg-BG"/>
              </w:rPr>
              <w:t>1</w:t>
            </w:r>
          </w:p>
        </w:tc>
        <w:tc>
          <w:tcPr>
            <w:tcW w:w="407"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c>
          <w:tcPr>
            <w:tcW w:w="268" w:type="dxa"/>
            <w:shd w:val="clear" w:color="auto" w:fill="auto"/>
          </w:tcPr>
          <w:p w:rsidR="00F7728F" w:rsidRPr="00F7728F" w:rsidRDefault="00F7728F" w:rsidP="00F7728F">
            <w:pPr>
              <w:spacing w:after="0" w:line="240" w:lineRule="auto"/>
              <w:jc w:val="center"/>
              <w:rPr>
                <w:rFonts w:ascii="Times New Roman" w:eastAsia="Times New Roman" w:hAnsi="Times New Roman" w:cs="Times New Roman"/>
                <w:b/>
                <w:sz w:val="16"/>
                <w:szCs w:val="16"/>
                <w:lang w:eastAsia="bg-BG"/>
              </w:rPr>
            </w:pPr>
          </w:p>
        </w:tc>
      </w:tr>
    </w:tbl>
    <w:p w:rsidR="00F7728F" w:rsidRPr="00F7728F" w:rsidRDefault="00F7728F" w:rsidP="00F7728F">
      <w:pPr>
        <w:spacing w:after="0" w:line="240" w:lineRule="auto"/>
        <w:jc w:val="center"/>
        <w:rPr>
          <w:rFonts w:ascii="Times New Roman" w:eastAsia="Times New Roman" w:hAnsi="Times New Roman" w:cs="Times New Roman"/>
          <w:sz w:val="32"/>
          <w:szCs w:val="32"/>
          <w:lang w:eastAsia="bg-BG"/>
        </w:rPr>
      </w:pPr>
    </w:p>
    <w:p w:rsidR="00F7728F" w:rsidRPr="00F7728F" w:rsidRDefault="00F7728F" w:rsidP="00F7728F">
      <w:pPr>
        <w:spacing w:after="0" w:line="240" w:lineRule="auto"/>
        <w:jc w:val="center"/>
        <w:rPr>
          <w:rFonts w:ascii="Times New Roman" w:eastAsia="Times New Roman" w:hAnsi="Times New Roman" w:cs="Times New Roman"/>
          <w:sz w:val="32"/>
          <w:szCs w:val="32"/>
          <w:lang w:eastAsia="bg-BG"/>
        </w:rPr>
      </w:pPr>
    </w:p>
    <w:p w:rsidR="00D825F0" w:rsidRPr="00D825F0" w:rsidRDefault="00D825F0" w:rsidP="00D825F0">
      <w:pPr>
        <w:spacing w:after="0" w:line="240" w:lineRule="auto"/>
        <w:jc w:val="center"/>
        <w:rPr>
          <w:rFonts w:ascii="Times New Roman" w:eastAsia="Times New Roman" w:hAnsi="Times New Roman" w:cs="Times New Roman"/>
          <w:sz w:val="32"/>
          <w:szCs w:val="32"/>
          <w:lang w:eastAsia="bg-BG"/>
        </w:rPr>
      </w:pPr>
    </w:p>
    <w:p w:rsidR="00D825F0" w:rsidRPr="00D825F0" w:rsidRDefault="00D825F0" w:rsidP="00D825F0">
      <w:pPr>
        <w:spacing w:after="0" w:line="240" w:lineRule="auto"/>
        <w:ind w:left="1560" w:right="783"/>
        <w:jc w:val="center"/>
        <w:rPr>
          <w:rFonts w:ascii="Times New Roman" w:eastAsia="Times New Roman" w:hAnsi="Times New Roman" w:cs="Times New Roman"/>
          <w:b/>
          <w:color w:val="000000"/>
          <w:sz w:val="28"/>
          <w:szCs w:val="28"/>
          <w:u w:val="single"/>
          <w:lang w:eastAsia="bg-BG"/>
        </w:rPr>
      </w:pPr>
      <w:r w:rsidRPr="00D825F0">
        <w:rPr>
          <w:rFonts w:ascii="Times New Roman" w:eastAsia="Times New Roman" w:hAnsi="Times New Roman" w:cs="Times New Roman"/>
          <w:b/>
          <w:color w:val="000000"/>
          <w:sz w:val="28"/>
          <w:szCs w:val="28"/>
          <w:u w:val="single"/>
          <w:lang w:eastAsia="bg-BG"/>
        </w:rPr>
        <w:t>VІ  ОТНОСИТЕЛЕН ДЯЛ НА ОСЪДИТЕЛНИТЕ  ПРИСЪДИ СПРЯМО ВНЕСЕНИТЕ ПРОКУРОРСКИ АКТОВЕ ПО ВИДОВЕ ПРЕСТЪПЛЕНИЯ.</w:t>
      </w:r>
    </w:p>
    <w:p w:rsidR="00F7728F" w:rsidRPr="00F7728F" w:rsidRDefault="00F7728F" w:rsidP="00F7728F">
      <w:pPr>
        <w:spacing w:after="0" w:line="240" w:lineRule="auto"/>
        <w:ind w:left="1560" w:right="783"/>
        <w:jc w:val="center"/>
        <w:rPr>
          <w:rFonts w:ascii="Times New Roman" w:eastAsia="Times New Roman" w:hAnsi="Times New Roman" w:cs="Times New Roman"/>
          <w:b/>
          <w:color w:val="000000"/>
          <w:sz w:val="28"/>
          <w:szCs w:val="28"/>
          <w:u w:val="single"/>
          <w:lang w:eastAsia="bg-BG"/>
        </w:rPr>
      </w:pPr>
    </w:p>
    <w:p w:rsidR="00F7728F" w:rsidRPr="00F7728F" w:rsidRDefault="00F7728F" w:rsidP="00F7728F">
      <w:pPr>
        <w:spacing w:after="0" w:line="240" w:lineRule="auto"/>
        <w:ind w:right="-1" w:firstLine="1134"/>
        <w:jc w:val="both"/>
        <w:rPr>
          <w:rFonts w:ascii="Times New Roman" w:eastAsia="Times New Roman" w:hAnsi="Times New Roman" w:cs="Times New Roman"/>
          <w:sz w:val="28"/>
          <w:szCs w:val="20"/>
          <w:lang w:eastAsia="bg-BG"/>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992"/>
        <w:gridCol w:w="1843"/>
        <w:gridCol w:w="1843"/>
        <w:gridCol w:w="1701"/>
      </w:tblGrid>
      <w:tr w:rsidR="00F7728F" w:rsidRPr="00F7728F" w:rsidTr="0026294C">
        <w:tc>
          <w:tcPr>
            <w:tcW w:w="3227" w:type="dxa"/>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Престъпления</w:t>
            </w: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година</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Внесени прокурорски актове</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осъдителни присъди</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относителен дял</w:t>
            </w:r>
          </w:p>
        </w:tc>
      </w:tr>
      <w:tr w:rsidR="00F7728F" w:rsidRPr="00F7728F" w:rsidTr="0026294C">
        <w:tc>
          <w:tcPr>
            <w:tcW w:w="3227" w:type="dxa"/>
            <w:vMerge w:val="restart"/>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Общоопасни</w:t>
            </w:r>
          </w:p>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(гл.11 НК)</w:t>
            </w: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2015</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57</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58</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102%</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2016</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88</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75</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85%</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2017</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73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70</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95.90%</w:t>
            </w:r>
          </w:p>
        </w:tc>
      </w:tr>
      <w:tr w:rsidR="00F7728F" w:rsidRPr="00F7728F" w:rsidTr="0026294C">
        <w:trPr>
          <w:trHeight w:val="283"/>
        </w:trPr>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2018</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71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75</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106%</w:t>
            </w:r>
          </w:p>
        </w:tc>
      </w:tr>
      <w:tr w:rsidR="00F7728F" w:rsidRPr="00F7728F" w:rsidTr="0026294C">
        <w:trPr>
          <w:trHeight w:val="259"/>
        </w:trPr>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2019</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84</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76</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90 %</w:t>
            </w:r>
          </w:p>
        </w:tc>
      </w:tr>
      <w:tr w:rsidR="00F7728F" w:rsidRPr="00F7728F" w:rsidTr="0026294C">
        <w:trPr>
          <w:trHeight w:val="283"/>
        </w:trPr>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2020</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62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62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100%</w:t>
            </w:r>
          </w:p>
        </w:tc>
      </w:tr>
      <w:tr w:rsidR="00F7728F" w:rsidRPr="00F7728F" w:rsidTr="0026294C">
        <w:trPr>
          <w:trHeight w:val="283"/>
        </w:trPr>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71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69</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97.18%</w:t>
            </w:r>
          </w:p>
        </w:tc>
      </w:tr>
      <w:tr w:rsidR="00F7728F" w:rsidRPr="00F7728F" w:rsidTr="0026294C">
        <w:trPr>
          <w:trHeight w:val="283"/>
        </w:trPr>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90</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89</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98.88%</w:t>
            </w:r>
          </w:p>
        </w:tc>
      </w:tr>
      <w:tr w:rsidR="00F7728F" w:rsidRPr="00F7728F" w:rsidTr="0026294C">
        <w:trPr>
          <w:trHeight w:val="283"/>
        </w:trPr>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2023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67</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73</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b/>
                <w:color w:val="000000"/>
                <w:sz w:val="24"/>
                <w:szCs w:val="24"/>
                <w:lang w:eastAsia="bg-BG"/>
              </w:rPr>
            </w:pPr>
            <w:r w:rsidRPr="00F7728F">
              <w:rPr>
                <w:rFonts w:ascii="Times New Roman" w:eastAsia="Times New Roman" w:hAnsi="Times New Roman" w:cs="Times New Roman"/>
                <w:b/>
                <w:color w:val="000000"/>
                <w:sz w:val="24"/>
                <w:szCs w:val="24"/>
                <w:lang w:eastAsia="bg-BG"/>
              </w:rPr>
              <w:t>108.96%</w:t>
            </w:r>
          </w:p>
        </w:tc>
      </w:tr>
      <w:tr w:rsidR="00F7728F" w:rsidRPr="00F7728F" w:rsidTr="0026294C">
        <w:tc>
          <w:tcPr>
            <w:tcW w:w="3227" w:type="dxa"/>
            <w:vMerge w:val="restart"/>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Против собствеността</w:t>
            </w:r>
          </w:p>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(гл.5 НК)</w:t>
            </w: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2015</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43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42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98%</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2016</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43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46</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107 %</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2017</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44</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44</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2018</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24</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23</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96%</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2019</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105%</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2020</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10</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90.90%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24</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24</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100%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14</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123</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2023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17</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15</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b/>
                <w:color w:val="000000"/>
                <w:sz w:val="24"/>
                <w:szCs w:val="24"/>
                <w:lang w:eastAsia="bg-BG"/>
              </w:rPr>
            </w:pPr>
            <w:r w:rsidRPr="00F7728F">
              <w:rPr>
                <w:rFonts w:ascii="Times New Roman" w:eastAsia="Times New Roman" w:hAnsi="Times New Roman" w:cs="Times New Roman"/>
                <w:b/>
                <w:color w:val="000000"/>
                <w:sz w:val="24"/>
                <w:szCs w:val="24"/>
                <w:lang w:eastAsia="bg-BG"/>
              </w:rPr>
              <w:t>88.23%</w:t>
            </w:r>
          </w:p>
        </w:tc>
      </w:tr>
      <w:tr w:rsidR="00F7728F" w:rsidRPr="00F7728F" w:rsidTr="0026294C">
        <w:tc>
          <w:tcPr>
            <w:tcW w:w="3227" w:type="dxa"/>
            <w:vMerge w:val="restart"/>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Против личността</w:t>
            </w:r>
          </w:p>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(гл.2 НК)</w:t>
            </w: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2015</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10</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83%</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2016</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67%</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2017</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5</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6</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120%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2018</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5</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5</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2019</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5</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3</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60%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2020</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4</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5</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125%</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4</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4</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100%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2022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100%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2023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7</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5</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b/>
                <w:color w:val="000000"/>
                <w:sz w:val="24"/>
                <w:szCs w:val="24"/>
                <w:lang w:eastAsia="bg-BG"/>
              </w:rPr>
            </w:pPr>
            <w:r w:rsidRPr="00F7728F">
              <w:rPr>
                <w:rFonts w:ascii="Times New Roman" w:eastAsia="Times New Roman" w:hAnsi="Times New Roman" w:cs="Times New Roman"/>
                <w:b/>
                <w:color w:val="000000"/>
                <w:sz w:val="24"/>
                <w:szCs w:val="24"/>
                <w:lang w:eastAsia="bg-BG"/>
              </w:rPr>
              <w:t>57.14%</w:t>
            </w:r>
          </w:p>
        </w:tc>
      </w:tr>
      <w:tr w:rsidR="00F7728F" w:rsidRPr="00F7728F" w:rsidTr="0026294C">
        <w:tc>
          <w:tcPr>
            <w:tcW w:w="3227" w:type="dxa"/>
            <w:vMerge w:val="restart"/>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Против реда и общественото спокойствие</w:t>
            </w:r>
          </w:p>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(гл.10 НК)</w:t>
            </w: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2015</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4</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4</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2016</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0</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0</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2017</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50%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2018</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2019</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3</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150%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2020</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0</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0</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2022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0</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0</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2023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1</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100%</w:t>
            </w:r>
          </w:p>
        </w:tc>
      </w:tr>
      <w:tr w:rsidR="00F7728F" w:rsidRPr="00F7728F" w:rsidTr="0026294C">
        <w:tc>
          <w:tcPr>
            <w:tcW w:w="3227" w:type="dxa"/>
            <w:vMerge w:val="restart"/>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Против дейността на държавни органи</w:t>
            </w:r>
          </w:p>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(гл.8 НК)</w:t>
            </w: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2015</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67%</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2016</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200%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2017</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0</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0</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2018</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67%</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2019</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0</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1</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2020</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1</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50%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val="en-US" w:eastAsia="bg-BG"/>
              </w:rPr>
            </w:pPr>
            <w:r w:rsidRPr="00F7728F">
              <w:rPr>
                <w:rFonts w:ascii="Times New Roman" w:eastAsia="Times New Roman" w:hAnsi="Times New Roman" w:cs="Times New Roman"/>
                <w:b/>
                <w:sz w:val="24"/>
                <w:szCs w:val="24"/>
                <w:lang w:val="en-US" w:eastAsia="bg-BG"/>
              </w:rPr>
              <w:t>2022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val="en-US" w:eastAsia="bg-BG"/>
              </w:rPr>
            </w:pPr>
            <w:r w:rsidRPr="00F7728F">
              <w:rPr>
                <w:rFonts w:ascii="Times New Roman" w:eastAsia="Times New Roman" w:hAnsi="Times New Roman" w:cs="Times New Roman"/>
                <w:b/>
                <w:sz w:val="24"/>
                <w:szCs w:val="24"/>
                <w:lang w:val="en-US" w:eastAsia="bg-BG"/>
              </w:rPr>
              <w:t>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val="en-US" w:eastAsia="bg-BG"/>
              </w:rPr>
            </w:pPr>
            <w:r w:rsidRPr="00F7728F">
              <w:rPr>
                <w:rFonts w:ascii="Times New Roman" w:eastAsia="Times New Roman" w:hAnsi="Times New Roman" w:cs="Times New Roman"/>
                <w:b/>
                <w:sz w:val="24"/>
                <w:szCs w:val="24"/>
                <w:lang w:val="en-US" w:eastAsia="bg-BG"/>
              </w:rPr>
              <w:t>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b/>
                <w:color w:val="000000"/>
                <w:sz w:val="24"/>
                <w:szCs w:val="24"/>
                <w:lang w:val="en-US" w:eastAsia="bg-BG"/>
              </w:rPr>
            </w:pPr>
            <w:r w:rsidRPr="00F7728F">
              <w:rPr>
                <w:rFonts w:ascii="Times New Roman" w:eastAsia="Times New Roman" w:hAnsi="Times New Roman" w:cs="Times New Roman"/>
                <w:b/>
                <w:color w:val="000000"/>
                <w:sz w:val="24"/>
                <w:szCs w:val="24"/>
                <w:lang w:val="en-US" w:eastAsia="bg-BG"/>
              </w:rPr>
              <w:t>100%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2023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1</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b/>
                <w:color w:val="000000"/>
                <w:sz w:val="24"/>
                <w:szCs w:val="24"/>
                <w:lang w:eastAsia="bg-BG"/>
              </w:rPr>
            </w:pPr>
            <w:r w:rsidRPr="00F7728F">
              <w:rPr>
                <w:rFonts w:ascii="Times New Roman" w:eastAsia="Times New Roman" w:hAnsi="Times New Roman" w:cs="Times New Roman"/>
                <w:b/>
                <w:color w:val="000000"/>
                <w:sz w:val="24"/>
                <w:szCs w:val="24"/>
                <w:lang w:eastAsia="bg-BG"/>
              </w:rPr>
              <w:t>100%</w:t>
            </w:r>
          </w:p>
        </w:tc>
      </w:tr>
      <w:tr w:rsidR="00F7728F" w:rsidRPr="00F7728F" w:rsidTr="0026294C">
        <w:tc>
          <w:tcPr>
            <w:tcW w:w="3227" w:type="dxa"/>
            <w:vMerge w:val="restart"/>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Против брака, семейството и младежта</w:t>
            </w:r>
          </w:p>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(гл.4 НК)</w:t>
            </w: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2015</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8</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5</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63 %</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2016</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6</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9</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150%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2017</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5</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5</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2018</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4</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5</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125%</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2019</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1</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33%</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2020</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4</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133%</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2021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67%</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2022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200%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2023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0</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b/>
                <w:color w:val="000000"/>
                <w:sz w:val="24"/>
                <w:szCs w:val="24"/>
                <w:lang w:eastAsia="bg-BG"/>
              </w:rPr>
            </w:pPr>
            <w:r w:rsidRPr="00F7728F">
              <w:rPr>
                <w:rFonts w:ascii="Times New Roman" w:eastAsia="Times New Roman" w:hAnsi="Times New Roman" w:cs="Times New Roman"/>
                <w:b/>
                <w:color w:val="000000"/>
                <w:sz w:val="24"/>
                <w:szCs w:val="24"/>
                <w:lang w:eastAsia="bg-BG"/>
              </w:rPr>
              <w:t>-</w:t>
            </w:r>
          </w:p>
        </w:tc>
      </w:tr>
      <w:tr w:rsidR="00F7728F" w:rsidRPr="00F7728F" w:rsidTr="0026294C">
        <w:tc>
          <w:tcPr>
            <w:tcW w:w="3227" w:type="dxa"/>
            <w:vMerge w:val="restart"/>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Други</w:t>
            </w: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2015</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14</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14</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2016</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7</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5</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71%</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2017</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3</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2018</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6</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5</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83%</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2019</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3</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100%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2020</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200%</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4</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133%</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2022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66.66%</w:t>
            </w:r>
          </w:p>
        </w:tc>
      </w:tr>
      <w:tr w:rsidR="00F7728F" w:rsidRPr="00F7728F" w:rsidTr="0026294C">
        <w:tc>
          <w:tcPr>
            <w:tcW w:w="3227" w:type="dxa"/>
            <w:vMerge/>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2023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b/>
                <w:color w:val="000000"/>
                <w:sz w:val="24"/>
                <w:szCs w:val="24"/>
                <w:lang w:eastAsia="bg-BG"/>
              </w:rPr>
            </w:pPr>
            <w:r w:rsidRPr="00F7728F">
              <w:rPr>
                <w:rFonts w:ascii="Times New Roman" w:eastAsia="Times New Roman" w:hAnsi="Times New Roman" w:cs="Times New Roman"/>
                <w:b/>
                <w:color w:val="000000"/>
                <w:sz w:val="24"/>
                <w:szCs w:val="24"/>
                <w:lang w:eastAsia="bg-BG"/>
              </w:rPr>
              <w:t>66.67%</w:t>
            </w:r>
          </w:p>
        </w:tc>
      </w:tr>
      <w:tr w:rsidR="00F7728F" w:rsidRPr="00F7728F" w:rsidTr="0026294C">
        <w:tc>
          <w:tcPr>
            <w:tcW w:w="3227" w:type="dxa"/>
            <w:vMerge w:val="restart"/>
            <w:vAlign w:val="center"/>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Общо</w:t>
            </w: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2015</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141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135</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96%</w:t>
            </w:r>
          </w:p>
        </w:tc>
      </w:tr>
      <w:tr w:rsidR="00F7728F" w:rsidRPr="00F7728F" w:rsidTr="0026294C">
        <w:tc>
          <w:tcPr>
            <w:tcW w:w="3227" w:type="dxa"/>
            <w:vMerge/>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2016</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148</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139</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94%</w:t>
            </w:r>
          </w:p>
        </w:tc>
      </w:tr>
      <w:tr w:rsidR="00F7728F" w:rsidRPr="00F7728F" w:rsidTr="0026294C">
        <w:tc>
          <w:tcPr>
            <w:tcW w:w="3227" w:type="dxa"/>
            <w:vMerge/>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2017</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132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129</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97.73%</w:t>
            </w:r>
          </w:p>
        </w:tc>
      </w:tr>
      <w:tr w:rsidR="00F7728F" w:rsidRPr="00F7728F" w:rsidTr="0026294C">
        <w:tc>
          <w:tcPr>
            <w:tcW w:w="3227" w:type="dxa"/>
            <w:vMerge/>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2018</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115</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117</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102%</w:t>
            </w:r>
          </w:p>
        </w:tc>
      </w:tr>
      <w:tr w:rsidR="00F7728F" w:rsidRPr="00F7728F" w:rsidTr="0026294C">
        <w:tc>
          <w:tcPr>
            <w:tcW w:w="3227" w:type="dxa"/>
            <w:vMerge/>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2019</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118</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109</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92%</w:t>
            </w:r>
          </w:p>
        </w:tc>
      </w:tr>
      <w:tr w:rsidR="00F7728F" w:rsidRPr="00F7728F" w:rsidTr="0026294C">
        <w:tc>
          <w:tcPr>
            <w:tcW w:w="3227" w:type="dxa"/>
            <w:vMerge/>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2020</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85</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87</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eastAsia="bg-BG"/>
              </w:rPr>
            </w:pPr>
            <w:r w:rsidRPr="00F7728F">
              <w:rPr>
                <w:rFonts w:ascii="Times New Roman" w:eastAsia="Times New Roman" w:hAnsi="Times New Roman" w:cs="Times New Roman"/>
                <w:color w:val="000000"/>
                <w:sz w:val="24"/>
                <w:szCs w:val="24"/>
                <w:lang w:eastAsia="bg-BG"/>
              </w:rPr>
              <w:t>102%</w:t>
            </w:r>
          </w:p>
        </w:tc>
      </w:tr>
      <w:tr w:rsidR="00F7728F" w:rsidRPr="00F7728F" w:rsidTr="0026294C">
        <w:tc>
          <w:tcPr>
            <w:tcW w:w="3227" w:type="dxa"/>
            <w:vMerge/>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r w:rsidRPr="00F7728F">
              <w:rPr>
                <w:rFonts w:ascii="Times New Roman" w:eastAsia="Times New Roman" w:hAnsi="Times New Roman" w:cs="Times New Roman"/>
                <w:sz w:val="24"/>
                <w:szCs w:val="24"/>
                <w:lang w:eastAsia="bg-BG"/>
              </w:rPr>
              <w:t>2021</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107</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val="en-US" w:eastAsia="bg-BG"/>
              </w:rPr>
            </w:pPr>
            <w:r w:rsidRPr="00F7728F">
              <w:rPr>
                <w:rFonts w:ascii="Times New Roman" w:eastAsia="Times New Roman" w:hAnsi="Times New Roman" w:cs="Times New Roman"/>
                <w:sz w:val="24"/>
                <w:szCs w:val="24"/>
                <w:lang w:val="en-US" w:eastAsia="bg-BG"/>
              </w:rPr>
              <w:t>104</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color w:val="000000"/>
                <w:sz w:val="24"/>
                <w:szCs w:val="24"/>
                <w:lang w:val="en-US" w:eastAsia="bg-BG"/>
              </w:rPr>
            </w:pPr>
            <w:r w:rsidRPr="00F7728F">
              <w:rPr>
                <w:rFonts w:ascii="Times New Roman" w:eastAsia="Times New Roman" w:hAnsi="Times New Roman" w:cs="Times New Roman"/>
                <w:color w:val="000000"/>
                <w:sz w:val="24"/>
                <w:szCs w:val="24"/>
                <w:lang w:val="en-US" w:eastAsia="bg-BG"/>
              </w:rPr>
              <w:t>97.20%</w:t>
            </w:r>
          </w:p>
        </w:tc>
      </w:tr>
      <w:tr w:rsidR="00F7728F" w:rsidRPr="00F7728F" w:rsidTr="0026294C">
        <w:tc>
          <w:tcPr>
            <w:tcW w:w="3227" w:type="dxa"/>
            <w:vMerge/>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val="en-US" w:eastAsia="bg-BG"/>
              </w:rPr>
            </w:pPr>
            <w:r w:rsidRPr="00F7728F">
              <w:rPr>
                <w:rFonts w:ascii="Times New Roman" w:eastAsia="Times New Roman" w:hAnsi="Times New Roman" w:cs="Times New Roman"/>
                <w:b/>
                <w:sz w:val="24"/>
                <w:szCs w:val="24"/>
                <w:lang w:val="en-US" w:eastAsia="bg-BG"/>
              </w:rPr>
              <w:t>2022</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val="en-US" w:eastAsia="bg-BG"/>
              </w:rPr>
            </w:pPr>
            <w:r w:rsidRPr="00F7728F">
              <w:rPr>
                <w:rFonts w:ascii="Times New Roman" w:eastAsia="Times New Roman" w:hAnsi="Times New Roman" w:cs="Times New Roman"/>
                <w:b/>
                <w:sz w:val="24"/>
                <w:szCs w:val="24"/>
                <w:lang w:val="en-US" w:eastAsia="bg-BG"/>
              </w:rPr>
              <w:t>109</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val="en-US" w:eastAsia="bg-BG"/>
              </w:rPr>
            </w:pPr>
            <w:r w:rsidRPr="00F7728F">
              <w:rPr>
                <w:rFonts w:ascii="Times New Roman" w:eastAsia="Times New Roman" w:hAnsi="Times New Roman" w:cs="Times New Roman"/>
                <w:b/>
                <w:sz w:val="24"/>
                <w:szCs w:val="24"/>
                <w:lang w:val="en-US" w:eastAsia="bg-BG"/>
              </w:rPr>
              <w:t>112</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b/>
                <w:color w:val="000000"/>
                <w:sz w:val="24"/>
                <w:szCs w:val="24"/>
                <w:lang w:val="en-US" w:eastAsia="bg-BG"/>
              </w:rPr>
            </w:pPr>
            <w:r w:rsidRPr="00F7728F">
              <w:rPr>
                <w:rFonts w:ascii="Times New Roman" w:eastAsia="Times New Roman" w:hAnsi="Times New Roman" w:cs="Times New Roman"/>
                <w:b/>
                <w:color w:val="000000"/>
                <w:sz w:val="24"/>
                <w:szCs w:val="24"/>
                <w:lang w:val="en-US" w:eastAsia="bg-BG"/>
              </w:rPr>
              <w:t>102.75%</w:t>
            </w:r>
          </w:p>
        </w:tc>
      </w:tr>
      <w:tr w:rsidR="00F7728F" w:rsidRPr="00F7728F" w:rsidTr="0026294C">
        <w:tc>
          <w:tcPr>
            <w:tcW w:w="3227" w:type="dxa"/>
            <w:vMerge/>
          </w:tcPr>
          <w:p w:rsidR="00F7728F" w:rsidRPr="00F7728F" w:rsidRDefault="00F7728F" w:rsidP="00F7728F">
            <w:pPr>
              <w:spacing w:after="0" w:line="240" w:lineRule="auto"/>
              <w:ind w:right="-1"/>
              <w:jc w:val="center"/>
              <w:rPr>
                <w:rFonts w:ascii="Times New Roman" w:eastAsia="Times New Roman" w:hAnsi="Times New Roman" w:cs="Times New Roman"/>
                <w:sz w:val="24"/>
                <w:szCs w:val="24"/>
                <w:lang w:eastAsia="bg-BG"/>
              </w:rPr>
            </w:pPr>
          </w:p>
        </w:tc>
        <w:tc>
          <w:tcPr>
            <w:tcW w:w="992"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2023</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97</w:t>
            </w:r>
          </w:p>
        </w:tc>
        <w:tc>
          <w:tcPr>
            <w:tcW w:w="1843" w:type="dxa"/>
          </w:tcPr>
          <w:p w:rsidR="00F7728F" w:rsidRPr="00F7728F" w:rsidRDefault="00F7728F" w:rsidP="00F7728F">
            <w:pPr>
              <w:spacing w:after="0" w:line="240" w:lineRule="auto"/>
              <w:ind w:right="-1"/>
              <w:jc w:val="center"/>
              <w:rPr>
                <w:rFonts w:ascii="Times New Roman" w:eastAsia="Times New Roman" w:hAnsi="Times New Roman" w:cs="Times New Roman"/>
                <w:b/>
                <w:sz w:val="24"/>
                <w:szCs w:val="24"/>
                <w:lang w:eastAsia="bg-BG"/>
              </w:rPr>
            </w:pPr>
            <w:r w:rsidRPr="00F7728F">
              <w:rPr>
                <w:rFonts w:ascii="Times New Roman" w:eastAsia="Times New Roman" w:hAnsi="Times New Roman" w:cs="Times New Roman"/>
                <w:b/>
                <w:sz w:val="24"/>
                <w:szCs w:val="24"/>
                <w:lang w:eastAsia="bg-BG"/>
              </w:rPr>
              <w:t>96</w:t>
            </w:r>
          </w:p>
        </w:tc>
        <w:tc>
          <w:tcPr>
            <w:tcW w:w="1701" w:type="dxa"/>
          </w:tcPr>
          <w:p w:rsidR="00F7728F" w:rsidRPr="00F7728F" w:rsidRDefault="00F7728F" w:rsidP="00F7728F">
            <w:pPr>
              <w:spacing w:after="0" w:line="240" w:lineRule="auto"/>
              <w:ind w:right="-1"/>
              <w:jc w:val="center"/>
              <w:rPr>
                <w:rFonts w:ascii="Times New Roman" w:eastAsia="Times New Roman" w:hAnsi="Times New Roman" w:cs="Times New Roman"/>
                <w:b/>
                <w:color w:val="000000"/>
                <w:sz w:val="24"/>
                <w:szCs w:val="24"/>
                <w:lang w:eastAsia="bg-BG"/>
              </w:rPr>
            </w:pPr>
            <w:r w:rsidRPr="00F7728F">
              <w:rPr>
                <w:rFonts w:ascii="Times New Roman" w:eastAsia="Times New Roman" w:hAnsi="Times New Roman" w:cs="Times New Roman"/>
                <w:b/>
                <w:color w:val="000000"/>
                <w:sz w:val="24"/>
                <w:szCs w:val="24"/>
                <w:lang w:eastAsia="bg-BG"/>
              </w:rPr>
              <w:t>98.97%</w:t>
            </w:r>
          </w:p>
        </w:tc>
      </w:tr>
    </w:tbl>
    <w:p w:rsidR="00F7728F" w:rsidRDefault="00F7728F" w:rsidP="00D825F0">
      <w:pPr>
        <w:spacing w:after="0" w:line="240" w:lineRule="auto"/>
        <w:ind w:right="-1" w:firstLine="1134"/>
        <w:jc w:val="both"/>
        <w:rPr>
          <w:rFonts w:ascii="Times New Roman" w:eastAsia="Times New Roman" w:hAnsi="Times New Roman" w:cs="Times New Roman"/>
          <w:sz w:val="28"/>
          <w:szCs w:val="20"/>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От горните цифри следва извода, че през последната година не е налице съществена промяна в броя на внесените обвинителни актове. Изцяло оправдателни  присъди няма, което е знак за добра работа на прокуратурата по делата. </w:t>
      </w:r>
    </w:p>
    <w:p w:rsidR="00D825F0" w:rsidRPr="00D825F0" w:rsidRDefault="00D825F0" w:rsidP="00CD60A8">
      <w:pPr>
        <w:ind w:right="-1" w:firstLine="1134"/>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През 202</w:t>
      </w:r>
      <w:r w:rsidR="00CD60A8">
        <w:rPr>
          <w:rFonts w:ascii="Times New Roman" w:eastAsia="Times New Roman" w:hAnsi="Times New Roman" w:cs="Times New Roman"/>
          <w:sz w:val="28"/>
          <w:szCs w:val="28"/>
          <w:lang w:eastAsia="bg-BG"/>
        </w:rPr>
        <w:t>3</w:t>
      </w:r>
      <w:r w:rsidRPr="00D825F0">
        <w:rPr>
          <w:rFonts w:ascii="Times New Roman" w:eastAsia="Times New Roman" w:hAnsi="Times New Roman" w:cs="Times New Roman"/>
          <w:sz w:val="28"/>
          <w:szCs w:val="28"/>
          <w:lang w:eastAsia="bg-BG"/>
        </w:rPr>
        <w:t xml:space="preserve">от Бюро Съдимост при РС - Поморие са издадени </w:t>
      </w:r>
      <w:r w:rsidR="00CD60A8" w:rsidRPr="00CD60A8">
        <w:rPr>
          <w:rFonts w:ascii="Times New Roman" w:eastAsia="Times New Roman" w:hAnsi="Times New Roman" w:cs="Times New Roman"/>
          <w:sz w:val="28"/>
          <w:szCs w:val="28"/>
          <w:lang w:eastAsia="bg-BG"/>
        </w:rPr>
        <w:t>1813 свидетелства за съдимост и 504 справки за съдимост,</w:t>
      </w:r>
      <w:r w:rsidR="00CD60A8">
        <w:rPr>
          <w:rFonts w:ascii="Times New Roman" w:eastAsia="Times New Roman" w:hAnsi="Times New Roman" w:cs="Times New Roman"/>
          <w:sz w:val="28"/>
          <w:szCs w:val="28"/>
          <w:lang w:eastAsia="bg-BG"/>
        </w:rPr>
        <w:t xml:space="preserve"> при </w:t>
      </w:r>
      <w:r w:rsidR="00CD60A8" w:rsidRPr="00CD60A8">
        <w:rPr>
          <w:rFonts w:ascii="Times New Roman" w:eastAsia="Times New Roman" w:hAnsi="Times New Roman" w:cs="Times New Roman"/>
          <w:sz w:val="28"/>
          <w:szCs w:val="28"/>
          <w:lang w:eastAsia="bg-BG"/>
        </w:rPr>
        <w:t>1949 св. за съдимост и   808 спр</w:t>
      </w:r>
      <w:r w:rsidR="00CD60A8">
        <w:rPr>
          <w:rFonts w:ascii="Times New Roman" w:eastAsia="Times New Roman" w:hAnsi="Times New Roman" w:cs="Times New Roman"/>
          <w:sz w:val="28"/>
          <w:szCs w:val="28"/>
          <w:lang w:eastAsia="bg-BG"/>
        </w:rPr>
        <w:t>авки за с</w:t>
      </w:r>
      <w:r w:rsidR="00CD60A8" w:rsidRPr="00CD60A8">
        <w:rPr>
          <w:rFonts w:ascii="Times New Roman" w:eastAsia="Times New Roman" w:hAnsi="Times New Roman" w:cs="Times New Roman"/>
          <w:sz w:val="28"/>
          <w:szCs w:val="28"/>
          <w:lang w:eastAsia="bg-BG"/>
        </w:rPr>
        <w:t>ъдимост за 2022</w:t>
      </w:r>
      <w:r w:rsidR="00CD60A8">
        <w:rPr>
          <w:rFonts w:ascii="Times New Roman" w:eastAsia="Times New Roman" w:hAnsi="Times New Roman" w:cs="Times New Roman"/>
          <w:sz w:val="28"/>
          <w:szCs w:val="28"/>
          <w:lang w:eastAsia="bg-BG"/>
        </w:rPr>
        <w:t xml:space="preserve"> </w:t>
      </w:r>
      <w:r w:rsidR="00CD60A8" w:rsidRPr="00CD60A8">
        <w:rPr>
          <w:rFonts w:ascii="Times New Roman" w:eastAsia="Times New Roman" w:hAnsi="Times New Roman" w:cs="Times New Roman"/>
          <w:sz w:val="28"/>
          <w:szCs w:val="28"/>
          <w:lang w:eastAsia="bg-BG"/>
        </w:rPr>
        <w:t>г.,</w:t>
      </w:r>
      <w:r w:rsidR="00CD60A8">
        <w:rPr>
          <w:rFonts w:ascii="Times New Roman" w:eastAsia="Times New Roman" w:hAnsi="Times New Roman" w:cs="Times New Roman"/>
          <w:sz w:val="28"/>
          <w:szCs w:val="28"/>
          <w:lang w:eastAsia="bg-BG"/>
        </w:rPr>
        <w:t xml:space="preserve"> </w:t>
      </w:r>
      <w:r w:rsidRPr="00D825F0">
        <w:rPr>
          <w:rFonts w:ascii="Times New Roman" w:eastAsia="Times New Roman" w:hAnsi="Times New Roman" w:cs="Times New Roman"/>
          <w:sz w:val="28"/>
          <w:szCs w:val="28"/>
          <w:lang w:eastAsia="bg-BG"/>
        </w:rPr>
        <w:t xml:space="preserve">при 2 020 свидетелства за съдимост и 1 788 справки за съдимост през 2021 г., при 1 029 свидетелства за съдимост и 659 справки за съдимост издадени за 2020 г.,  1 827 свидетелства за съдимост и 1 613 справки за съдимост,  издадени за 2019 г., при издадени 3 452 свидетелства </w:t>
      </w:r>
      <w:r w:rsidRPr="00D825F0">
        <w:rPr>
          <w:rFonts w:ascii="Times New Roman" w:eastAsia="Times New Roman" w:hAnsi="Times New Roman" w:cs="Times New Roman"/>
          <w:sz w:val="28"/>
          <w:szCs w:val="28"/>
          <w:lang w:eastAsia="bg-BG"/>
        </w:rPr>
        <w:lastRenderedPageBreak/>
        <w:t>за съдимост  и 1 761 справки  за съдимост през 2018 г., при издадени 4 186  свидетелства за съдимост и 1 827 справки за съдимост за 2017 г.,  при  4 135 свидетелства за съдимост и 1 984  справки за съдимост за 2016 г.</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Броят на издадените свидетелства за съдимост през 202</w:t>
      </w:r>
      <w:r w:rsidR="00CD60A8">
        <w:rPr>
          <w:rFonts w:ascii="Times New Roman" w:eastAsia="Times New Roman" w:hAnsi="Times New Roman" w:cs="Times New Roman"/>
          <w:sz w:val="28"/>
          <w:szCs w:val="20"/>
          <w:lang w:eastAsia="bg-BG"/>
        </w:rPr>
        <w:t>3</w:t>
      </w:r>
      <w:r w:rsidRPr="00D825F0">
        <w:rPr>
          <w:rFonts w:ascii="Times New Roman" w:eastAsia="Times New Roman" w:hAnsi="Times New Roman" w:cs="Times New Roman"/>
          <w:sz w:val="28"/>
          <w:szCs w:val="20"/>
          <w:lang w:eastAsia="bg-BG"/>
        </w:rPr>
        <w:t xml:space="preserve"> г. </w:t>
      </w:r>
      <w:r w:rsidR="00CD60A8">
        <w:rPr>
          <w:rFonts w:ascii="Times New Roman" w:eastAsia="Times New Roman" w:hAnsi="Times New Roman" w:cs="Times New Roman"/>
          <w:sz w:val="28"/>
          <w:szCs w:val="20"/>
          <w:lang w:eastAsia="bg-BG"/>
        </w:rPr>
        <w:t xml:space="preserve">е намалял </w:t>
      </w:r>
      <w:r w:rsidRPr="00D825F0">
        <w:rPr>
          <w:rFonts w:ascii="Times New Roman" w:eastAsia="Times New Roman" w:hAnsi="Times New Roman" w:cs="Times New Roman"/>
          <w:sz w:val="28"/>
          <w:szCs w:val="20"/>
          <w:lang w:eastAsia="bg-BG"/>
        </w:rPr>
        <w:t xml:space="preserve">се запазва постоянен в сравнение с предходните години.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8"/>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8"/>
          <w:u w:val="single"/>
          <w:lang w:eastAsia="bg-BG"/>
        </w:rPr>
      </w:pPr>
      <w:r w:rsidRPr="00D825F0">
        <w:rPr>
          <w:rFonts w:ascii="Times New Roman" w:eastAsia="Times New Roman" w:hAnsi="Times New Roman" w:cs="Times New Roman"/>
          <w:b/>
          <w:sz w:val="28"/>
          <w:szCs w:val="28"/>
          <w:u w:val="single"/>
          <w:lang w:eastAsia="bg-BG"/>
        </w:rPr>
        <w:t>VІІ ПРОВЕРКИ  ПРЕЗ  202</w:t>
      </w:r>
      <w:r w:rsidR="0026294C">
        <w:rPr>
          <w:rFonts w:ascii="Times New Roman" w:eastAsia="Times New Roman" w:hAnsi="Times New Roman" w:cs="Times New Roman"/>
          <w:b/>
          <w:sz w:val="28"/>
          <w:szCs w:val="28"/>
          <w:u w:val="single"/>
          <w:lang w:eastAsia="bg-BG"/>
        </w:rPr>
        <w:t>3</w:t>
      </w:r>
      <w:r w:rsidRPr="00D825F0">
        <w:rPr>
          <w:rFonts w:ascii="Times New Roman" w:eastAsia="Times New Roman" w:hAnsi="Times New Roman" w:cs="Times New Roman"/>
          <w:b/>
          <w:sz w:val="28"/>
          <w:szCs w:val="28"/>
          <w:u w:val="single"/>
          <w:lang w:eastAsia="bg-BG"/>
        </w:rPr>
        <w:t xml:space="preserve"> ГОДИНА </w:t>
      </w: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8"/>
          <w:highlight w:val="yellow"/>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sz w:val="28"/>
          <w:szCs w:val="28"/>
          <w:highlight w:val="yellow"/>
          <w:lang w:eastAsia="bg-BG"/>
        </w:rPr>
      </w:pPr>
    </w:p>
    <w:p w:rsidR="00D825F0" w:rsidRPr="00D825F0" w:rsidRDefault="00D825F0" w:rsidP="00D825F0">
      <w:pPr>
        <w:spacing w:after="0" w:line="240" w:lineRule="auto"/>
        <w:ind w:right="-108" w:firstLine="708"/>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 xml:space="preserve">     През 202</w:t>
      </w:r>
      <w:r w:rsidR="00CD60A8">
        <w:rPr>
          <w:rFonts w:ascii="Times New Roman" w:eastAsia="Times New Roman" w:hAnsi="Times New Roman" w:cs="Times New Roman"/>
          <w:sz w:val="28"/>
          <w:szCs w:val="28"/>
          <w:lang w:eastAsia="bg-BG"/>
        </w:rPr>
        <w:t xml:space="preserve">3 </w:t>
      </w:r>
      <w:r w:rsidRPr="00D825F0">
        <w:rPr>
          <w:rFonts w:ascii="Times New Roman" w:eastAsia="Times New Roman" w:hAnsi="Times New Roman" w:cs="Times New Roman"/>
          <w:sz w:val="28"/>
          <w:szCs w:val="28"/>
          <w:lang w:eastAsia="bg-BG"/>
        </w:rPr>
        <w:t>г. в съда не са извършвани проверки.</w:t>
      </w:r>
    </w:p>
    <w:p w:rsidR="00D825F0" w:rsidRPr="00D825F0" w:rsidRDefault="00D825F0" w:rsidP="00D825F0">
      <w:pPr>
        <w:spacing w:after="0" w:line="240" w:lineRule="auto"/>
        <w:ind w:right="-108" w:firstLine="708"/>
        <w:jc w:val="both"/>
        <w:rPr>
          <w:rFonts w:ascii="Times New Roman" w:eastAsia="Times New Roman" w:hAnsi="Times New Roman" w:cs="Times New Roman"/>
          <w:sz w:val="28"/>
          <w:szCs w:val="28"/>
          <w:lang w:eastAsia="bg-BG"/>
        </w:rPr>
      </w:pPr>
    </w:p>
    <w:p w:rsidR="00D825F0" w:rsidRPr="00D825F0" w:rsidRDefault="00D825F0" w:rsidP="00D825F0">
      <w:pPr>
        <w:spacing w:after="0" w:line="240" w:lineRule="auto"/>
        <w:ind w:firstLine="900"/>
        <w:jc w:val="both"/>
        <w:outlineLvl w:val="0"/>
        <w:rPr>
          <w:rFonts w:ascii="Times New Roman" w:eastAsia="Times New Roman" w:hAnsi="Times New Roman" w:cs="Times New Roman"/>
          <w:b/>
          <w:sz w:val="28"/>
          <w:szCs w:val="28"/>
          <w:highlight w:val="yellow"/>
          <w:lang w:val="ru-RU" w:eastAsia="bg-BG"/>
        </w:rPr>
      </w:pPr>
      <w:bookmarkStart w:id="1" w:name="_Toc379879161"/>
      <w:r w:rsidRPr="00D825F0">
        <w:rPr>
          <w:rFonts w:ascii="Times New Roman" w:eastAsia="Times New Roman" w:hAnsi="Times New Roman" w:cs="Times New Roman"/>
          <w:b/>
          <w:sz w:val="28"/>
          <w:szCs w:val="28"/>
          <w:lang w:val="ru-RU" w:eastAsia="bg-BG"/>
        </w:rPr>
        <w:t xml:space="preserve">  VІІІ. ДЪРЖАВНО СЪДЕБНО ИЗПЪЛНЕНИЕ </w:t>
      </w:r>
    </w:p>
    <w:p w:rsidR="00D825F0" w:rsidRPr="00D825F0" w:rsidRDefault="00D825F0" w:rsidP="00D825F0">
      <w:pPr>
        <w:spacing w:after="0" w:line="240" w:lineRule="auto"/>
        <w:ind w:firstLine="900"/>
        <w:jc w:val="both"/>
        <w:outlineLvl w:val="0"/>
        <w:rPr>
          <w:rFonts w:ascii="Times New Roman" w:eastAsia="Times New Roman" w:hAnsi="Times New Roman" w:cs="Times New Roman"/>
          <w:b/>
          <w:sz w:val="28"/>
          <w:szCs w:val="28"/>
          <w:highlight w:val="yellow"/>
          <w:lang w:val="ru-RU" w:eastAsia="bg-BG"/>
        </w:rPr>
      </w:pPr>
    </w:p>
    <w:bookmarkEnd w:id="1"/>
    <w:p w:rsidR="002E6FEF" w:rsidRPr="002E6FEF" w:rsidRDefault="002E6FEF" w:rsidP="002E6FEF">
      <w:pPr>
        <w:tabs>
          <w:tab w:val="left" w:pos="8520"/>
        </w:tabs>
        <w:spacing w:before="100" w:beforeAutospacing="1" w:after="100" w:afterAutospacing="1" w:line="240" w:lineRule="auto"/>
        <w:jc w:val="both"/>
        <w:rPr>
          <w:rFonts w:ascii="Times New Roman" w:eastAsia="Times New Roman" w:hAnsi="Times New Roman" w:cs="Times New Roman"/>
          <w:sz w:val="28"/>
          <w:szCs w:val="28"/>
          <w:lang w:eastAsia="bg-BG"/>
        </w:rPr>
      </w:pPr>
      <w:r w:rsidRPr="002E6FEF">
        <w:rPr>
          <w:rFonts w:ascii="Times New Roman" w:eastAsia="Times New Roman" w:hAnsi="Times New Roman" w:cs="Times New Roman"/>
          <w:sz w:val="28"/>
          <w:szCs w:val="28"/>
          <w:lang w:eastAsia="bg-BG"/>
        </w:rPr>
        <w:t xml:space="preserve">                През 20</w:t>
      </w:r>
      <w:r w:rsidRPr="002E6FEF">
        <w:rPr>
          <w:rFonts w:ascii="Times New Roman" w:eastAsia="Times New Roman" w:hAnsi="Times New Roman" w:cs="Times New Roman"/>
          <w:sz w:val="28"/>
          <w:szCs w:val="28"/>
          <w:lang w:val="en-US" w:eastAsia="bg-BG"/>
        </w:rPr>
        <w:t>2</w:t>
      </w:r>
      <w:r w:rsidRPr="002E6FEF">
        <w:rPr>
          <w:rFonts w:ascii="Times New Roman" w:eastAsia="Times New Roman" w:hAnsi="Times New Roman" w:cs="Times New Roman"/>
          <w:sz w:val="28"/>
          <w:szCs w:val="28"/>
          <w:lang w:eastAsia="bg-BG"/>
        </w:rPr>
        <w:t>3</w:t>
      </w:r>
      <w:r w:rsidRPr="002E6FEF">
        <w:rPr>
          <w:rFonts w:ascii="Times New Roman" w:eastAsia="Times New Roman" w:hAnsi="Times New Roman" w:cs="Times New Roman"/>
          <w:sz w:val="28"/>
          <w:szCs w:val="28"/>
          <w:lang w:val="en-US" w:eastAsia="bg-BG"/>
        </w:rPr>
        <w:t xml:space="preserve"> </w:t>
      </w:r>
      <w:r w:rsidRPr="002E6FEF">
        <w:rPr>
          <w:rFonts w:ascii="Times New Roman" w:eastAsia="Times New Roman" w:hAnsi="Times New Roman" w:cs="Times New Roman"/>
          <w:sz w:val="28"/>
          <w:szCs w:val="28"/>
          <w:lang w:eastAsia="bg-BG"/>
        </w:rPr>
        <w:t xml:space="preserve">година в Съдебно-изпълнителна служба при Районен съд - Поморие са постъпили и образувани 118 бр. изпълнителни дела при  </w:t>
      </w:r>
      <w:r w:rsidRPr="002E6FEF">
        <w:rPr>
          <w:rFonts w:ascii="Times New Roman" w:eastAsia="Times New Roman" w:hAnsi="Times New Roman" w:cs="Times New Roman"/>
          <w:sz w:val="28"/>
          <w:szCs w:val="28"/>
          <w:lang w:val="en-US" w:eastAsia="bg-BG"/>
        </w:rPr>
        <w:t>1</w:t>
      </w:r>
      <w:r w:rsidRPr="002E6FEF">
        <w:rPr>
          <w:rFonts w:ascii="Times New Roman" w:eastAsia="Times New Roman" w:hAnsi="Times New Roman" w:cs="Times New Roman"/>
          <w:sz w:val="28"/>
          <w:szCs w:val="28"/>
          <w:lang w:eastAsia="bg-BG"/>
        </w:rPr>
        <w:t>04 бр. изпълнителни дела за 2022 г., от които в полза на държавата – 104 бр. при 93 бр. през 2022 г., в полза на юридически лица  2 бр. при  0 бр. през 2022 г., в полза на граждани 9 бр. при 9 бр. през 2022  г. и 3 бр. дела, въз основа на обезпечителна заповед – за изпълнение на обезпечителни  мерки при 2 бр. за 2022 г. От образуваните през 2023г.  изпълнителни дела в полза на Държавата в размер на 92 бр. публични държавни вземания и 12 бр. частни държавни вземания. От постъпилите дела в полза на граждани: 4 бр. са за издръжка и 5 бр. са в графа други.</w:t>
      </w:r>
    </w:p>
    <w:p w:rsidR="002E6FEF" w:rsidRPr="002E6FEF" w:rsidRDefault="002E6FEF" w:rsidP="002E6FEF">
      <w:pPr>
        <w:tabs>
          <w:tab w:val="left" w:pos="8520"/>
        </w:tabs>
        <w:spacing w:before="100" w:beforeAutospacing="1" w:after="100" w:afterAutospacing="1" w:line="240" w:lineRule="auto"/>
        <w:jc w:val="both"/>
        <w:rPr>
          <w:rFonts w:ascii="Times New Roman" w:eastAsia="Times New Roman" w:hAnsi="Times New Roman" w:cs="Times New Roman"/>
          <w:sz w:val="28"/>
          <w:szCs w:val="28"/>
          <w:lang w:eastAsia="bg-BG"/>
        </w:rPr>
      </w:pPr>
      <w:r w:rsidRPr="002E6FEF">
        <w:rPr>
          <w:rFonts w:ascii="Times New Roman" w:eastAsia="Times New Roman" w:hAnsi="Times New Roman" w:cs="Times New Roman"/>
          <w:sz w:val="28"/>
          <w:szCs w:val="28"/>
          <w:lang w:eastAsia="bg-BG"/>
        </w:rPr>
        <w:t xml:space="preserve">                През 2023 година са прекратени общо 136 бр. изпълнителни дела при  133 бр. изпълнителни дела за 2022 г. От тях 38 бр. са свършени чрез реализиране на вземането, при 64 бр. за 2022 г., 98 бр. са прекратени по перемция и други причини, при 60 бр. за 2022 г. и 22 бр. са изпратени на друг съдебен изпълнител за продължаване на принудителните действия при 9 дела за 2022 г. От прекратените дела поради  реализиране на вземането: 30 бр. – държавни вземания, 1 бр. в полза на юридически лица и 6 бр. в полза на граждани.                                                                                                                                                                                                                                                                                                                                                                                                                                                                                                                                                                                                                                                                                                                                                                                                                                                                                                                                                                                                                                                                                                                                                                                                                                                                                                                                                                                                                                                                                                                                                                                                                                                                                                                                                                                                                                                                                                                                                                                                                                                                                                                                                                                                                                                                                                                                                                                                                                                                                                                                                                                                                                                                                                                                                                                                                                                                                                                                                                                                                                                                                                                                                                                                                                                                                                                                                                                                                                                                                                                                                                                                                                                                                                                                                                                                                                                                                                                                                                                                                                                                                                                                                                                                                                                                                                                                                                                                                                                                                                                                                                                                                                                                                                                                                                                                                                                                                                                                                                                                                                                                                                                                                                                                                                                                                                                                                                                                                                                                                                                                                                                                                                                                                                                                                                                                                                                                                                                                                                                                                                                                                                                                                                                                                                                                                                                                                                                                                                                                                                                                                                                                                                                                                                                                                                                                                                                                                                                                                                                                                                                                                                                                                                                                                                                                                                                                                                                                                                                                                                                                                                                                                                                                                                                                                                                                                                                                                                                                                                                                                                                                                                                                                                                                                                                                                                                                                                                                                                                                                                                                                                                                                                                                                                                                                                                                                                                                                                                                                                                                                                                                                                                                                                                                                                                                                                                                                                                                                                                                                                                                                                                                                                                                                                                                                                                                                                                                                                                                                                                                                                                                                                                                                                                                                                                                                                                                                                                                                                                                                                                                                                                                                                                                                                                                                                                                                                                                                                                                                                                                                                                                                                                                                                                                                                                                                                                                                                                                                                                                                                                                                                                                                                                                                                                                                                                                                                                                                                                                                                                                                                                                                                                                                                                                                                                                                                                                                                                                                                                                                                                                                                                                                                                                                                                                                                                                                                                                                                                                                                                                                                                                                                                                                                                                                                                                                                                                                                                                                                     </w:t>
      </w:r>
    </w:p>
    <w:p w:rsidR="002E6FEF" w:rsidRPr="002E6FEF" w:rsidRDefault="002E6FEF" w:rsidP="002E6FEF">
      <w:pPr>
        <w:tabs>
          <w:tab w:val="left" w:pos="8520"/>
        </w:tabs>
        <w:spacing w:before="100" w:beforeAutospacing="1" w:after="100" w:afterAutospacing="1" w:line="240" w:lineRule="auto"/>
        <w:jc w:val="both"/>
        <w:rPr>
          <w:rFonts w:ascii="Times New Roman" w:eastAsia="Times New Roman" w:hAnsi="Times New Roman" w:cs="Times New Roman"/>
          <w:sz w:val="28"/>
          <w:szCs w:val="28"/>
          <w:lang w:eastAsia="bg-BG"/>
        </w:rPr>
      </w:pPr>
      <w:r w:rsidRPr="002E6FEF">
        <w:rPr>
          <w:rFonts w:ascii="Times New Roman" w:eastAsia="Times New Roman" w:hAnsi="Times New Roman" w:cs="Times New Roman"/>
          <w:sz w:val="28"/>
          <w:szCs w:val="28"/>
          <w:lang w:eastAsia="bg-BG"/>
        </w:rPr>
        <w:t xml:space="preserve">                Общо дължима сума по образуваните през 2023 г. изпълнителни дела е 147388 лева при, 120682 лева за 2022 г. </w:t>
      </w:r>
    </w:p>
    <w:p w:rsidR="002E6FEF" w:rsidRPr="002E6FEF" w:rsidRDefault="002E6FEF" w:rsidP="002E6FEF">
      <w:pPr>
        <w:tabs>
          <w:tab w:val="left" w:pos="8520"/>
        </w:tabs>
        <w:spacing w:before="100" w:beforeAutospacing="1" w:after="100" w:afterAutospacing="1" w:line="240" w:lineRule="auto"/>
        <w:jc w:val="both"/>
        <w:rPr>
          <w:rFonts w:ascii="Times New Roman" w:eastAsia="Times New Roman" w:hAnsi="Times New Roman" w:cs="Times New Roman"/>
          <w:sz w:val="28"/>
          <w:szCs w:val="28"/>
          <w:lang w:eastAsia="bg-BG"/>
        </w:rPr>
      </w:pPr>
      <w:r w:rsidRPr="002E6FEF">
        <w:rPr>
          <w:rFonts w:ascii="Times New Roman" w:eastAsia="Times New Roman" w:hAnsi="Times New Roman" w:cs="Times New Roman"/>
          <w:sz w:val="28"/>
          <w:szCs w:val="28"/>
          <w:lang w:eastAsia="bg-BG"/>
        </w:rPr>
        <w:t xml:space="preserve">                Събраната сума по изпълнителните дела за отчетния период е 50 813 лева при 163444  лева за 2022 г., която включва: 41332 лева - суми по изпълнителни листове, 6771 лева – държавни такси, 363 лева - приети други разноски  и 2347 лева – лихви.</w:t>
      </w:r>
    </w:p>
    <w:p w:rsidR="002E6FEF" w:rsidRPr="002E6FEF" w:rsidRDefault="002E6FEF" w:rsidP="002E6FEF">
      <w:pPr>
        <w:tabs>
          <w:tab w:val="left" w:pos="8520"/>
        </w:tabs>
        <w:spacing w:before="100" w:beforeAutospacing="1" w:after="100" w:afterAutospacing="1" w:line="240" w:lineRule="auto"/>
        <w:jc w:val="both"/>
        <w:rPr>
          <w:rFonts w:ascii="Times New Roman" w:eastAsia="Times New Roman" w:hAnsi="Times New Roman" w:cs="Times New Roman"/>
          <w:sz w:val="28"/>
          <w:szCs w:val="28"/>
          <w:lang w:eastAsia="bg-BG"/>
        </w:rPr>
      </w:pPr>
      <w:r w:rsidRPr="002E6FEF">
        <w:rPr>
          <w:rFonts w:ascii="Times New Roman" w:eastAsia="Times New Roman" w:hAnsi="Times New Roman" w:cs="Times New Roman"/>
          <w:sz w:val="28"/>
          <w:szCs w:val="28"/>
          <w:lang w:eastAsia="bg-BG"/>
        </w:rPr>
        <w:t xml:space="preserve">                Несъбраните суми по опрощаване, прекратени по подс. перемция, изпратени на друг СИ, давност, обезсилване и др. са в размер на 207704 лева. </w:t>
      </w:r>
      <w:r w:rsidRPr="002E6FEF">
        <w:rPr>
          <w:rFonts w:ascii="Times New Roman" w:eastAsia="Times New Roman" w:hAnsi="Times New Roman" w:cs="Times New Roman"/>
          <w:sz w:val="28"/>
          <w:szCs w:val="28"/>
          <w:lang w:eastAsia="bg-BG"/>
        </w:rPr>
        <w:lastRenderedPageBreak/>
        <w:t>Останалата несъбрана сума по висящите изпълнителни дела в края на отчетния период е 827 048 лева.</w:t>
      </w:r>
    </w:p>
    <w:p w:rsidR="002E6FEF" w:rsidRPr="002E6FEF" w:rsidRDefault="002E6FEF" w:rsidP="002E6FEF">
      <w:pPr>
        <w:tabs>
          <w:tab w:val="left" w:pos="8520"/>
        </w:tabs>
        <w:spacing w:before="100" w:beforeAutospacing="1" w:after="100" w:afterAutospacing="1" w:line="240" w:lineRule="auto"/>
        <w:jc w:val="both"/>
        <w:rPr>
          <w:rFonts w:ascii="Times New Roman" w:eastAsia="Times New Roman" w:hAnsi="Times New Roman" w:cs="Times New Roman"/>
          <w:sz w:val="28"/>
          <w:szCs w:val="28"/>
          <w:lang w:eastAsia="bg-BG"/>
        </w:rPr>
      </w:pPr>
      <w:r w:rsidRPr="002E6FEF">
        <w:rPr>
          <w:rFonts w:ascii="Times New Roman" w:eastAsia="Times New Roman" w:hAnsi="Times New Roman" w:cs="Times New Roman"/>
          <w:sz w:val="28"/>
          <w:szCs w:val="28"/>
          <w:lang w:eastAsia="bg-BG"/>
        </w:rPr>
        <w:t xml:space="preserve">                През отчетния период са насрочени: 1 бр. продажба на недвижим имот, която  е извършена.  Извършени са 144 бр. принудителни  изпълнения – в т.ч. опис и оценка на движими вещи и недвижими имоти, опис на наследство и разпределение на суми, запори на МПС , Банкови сметки, трудови възнаграждения и възбрани на недвижими имоти. </w:t>
      </w:r>
    </w:p>
    <w:p w:rsidR="002E6FEF" w:rsidRPr="002E6FEF" w:rsidRDefault="002E6FEF" w:rsidP="002E6FEF">
      <w:pPr>
        <w:tabs>
          <w:tab w:val="left" w:pos="8520"/>
        </w:tabs>
        <w:spacing w:before="100" w:beforeAutospacing="1" w:after="100" w:afterAutospacing="1" w:line="240" w:lineRule="auto"/>
        <w:jc w:val="both"/>
        <w:rPr>
          <w:rFonts w:ascii="Times New Roman" w:eastAsia="Times New Roman" w:hAnsi="Times New Roman" w:cs="Times New Roman"/>
          <w:sz w:val="28"/>
          <w:szCs w:val="28"/>
          <w:lang w:eastAsia="bg-BG"/>
        </w:rPr>
      </w:pPr>
      <w:r w:rsidRPr="002E6FEF">
        <w:rPr>
          <w:rFonts w:ascii="Times New Roman" w:eastAsia="Times New Roman" w:hAnsi="Times New Roman" w:cs="Times New Roman"/>
          <w:sz w:val="28"/>
          <w:szCs w:val="28"/>
          <w:lang w:eastAsia="bg-BG"/>
        </w:rPr>
        <w:t xml:space="preserve">               През 2023 година има постъпили 6 бр. жалби от страни по делата  против действията на държавния съдебен изпълнител, от които две не са уважени, а за останалите няма произнасяне от БОС.</w:t>
      </w:r>
    </w:p>
    <w:p w:rsidR="00D825F0" w:rsidRPr="00D825F0" w:rsidRDefault="00D825F0" w:rsidP="00D825F0">
      <w:pPr>
        <w:tabs>
          <w:tab w:val="left" w:pos="8520"/>
        </w:tabs>
        <w:spacing w:after="0" w:line="240" w:lineRule="auto"/>
        <w:jc w:val="both"/>
        <w:rPr>
          <w:rFonts w:ascii="Times New Roman" w:eastAsia="Times New Roman" w:hAnsi="Times New Roman" w:cs="Times New Roman"/>
          <w:sz w:val="20"/>
          <w:szCs w:val="20"/>
          <w:highlight w:val="yellow"/>
          <w:lang w:eastAsia="bg-BG"/>
        </w:rPr>
      </w:pPr>
      <w:r w:rsidRPr="00D825F0">
        <w:rPr>
          <w:rFonts w:ascii="Times New Roman" w:eastAsia="Times New Roman" w:hAnsi="Times New Roman" w:cs="Times New Roman"/>
          <w:sz w:val="20"/>
          <w:szCs w:val="20"/>
          <w:highlight w:val="yellow"/>
          <w:lang w:eastAsia="bg-BG"/>
        </w:rPr>
        <w:t xml:space="preserve">  </w:t>
      </w:r>
    </w:p>
    <w:p w:rsidR="00D825F0" w:rsidRPr="00D825F0" w:rsidRDefault="00D825F0" w:rsidP="00D825F0">
      <w:pPr>
        <w:spacing w:after="0" w:line="240" w:lineRule="auto"/>
        <w:jc w:val="both"/>
        <w:rPr>
          <w:rFonts w:ascii="Times New Roman" w:eastAsia="Times New Roman" w:hAnsi="Times New Roman" w:cs="Times New Roman"/>
          <w:b/>
          <w:sz w:val="28"/>
          <w:szCs w:val="28"/>
          <w:lang w:eastAsia="bg-BG"/>
        </w:rPr>
      </w:pPr>
      <w:r w:rsidRPr="00D825F0">
        <w:rPr>
          <w:rFonts w:ascii="Times New Roman" w:eastAsia="Times New Roman" w:hAnsi="Times New Roman" w:cs="Times New Roman"/>
          <w:b/>
          <w:sz w:val="28"/>
          <w:szCs w:val="28"/>
          <w:lang w:eastAsia="bg-BG"/>
        </w:rPr>
        <w:t xml:space="preserve">                І</w:t>
      </w:r>
      <w:r w:rsidRPr="00D825F0">
        <w:rPr>
          <w:rFonts w:ascii="Times New Roman" w:eastAsia="Times New Roman" w:hAnsi="Times New Roman" w:cs="Times New Roman"/>
          <w:b/>
          <w:sz w:val="28"/>
          <w:szCs w:val="28"/>
          <w:lang w:val="en-US" w:eastAsia="bg-BG"/>
        </w:rPr>
        <w:t>X</w:t>
      </w:r>
      <w:r w:rsidRPr="00D825F0">
        <w:rPr>
          <w:rFonts w:ascii="Times New Roman" w:eastAsia="Times New Roman" w:hAnsi="Times New Roman" w:cs="Times New Roman"/>
          <w:b/>
          <w:sz w:val="28"/>
          <w:szCs w:val="28"/>
          <w:lang w:eastAsia="bg-BG"/>
        </w:rPr>
        <w:t xml:space="preserve">.  </w:t>
      </w:r>
      <w:r w:rsidRPr="00D825F0">
        <w:rPr>
          <w:rFonts w:ascii="Times New Roman" w:eastAsia="Times New Roman" w:hAnsi="Times New Roman" w:cs="Times New Roman"/>
          <w:b/>
          <w:sz w:val="28"/>
          <w:szCs w:val="28"/>
          <w:lang w:val="en-US" w:eastAsia="bg-BG"/>
        </w:rPr>
        <w:t>КАДРОВА  ОБЕЗПЕЧЕНОСТ</w:t>
      </w:r>
    </w:p>
    <w:p w:rsidR="00D825F0" w:rsidRPr="00D825F0" w:rsidRDefault="00D825F0" w:rsidP="00D825F0">
      <w:pPr>
        <w:spacing w:after="0" w:line="240" w:lineRule="auto"/>
        <w:jc w:val="both"/>
        <w:rPr>
          <w:rFonts w:ascii="Times New Roman" w:eastAsia="Times New Roman" w:hAnsi="Times New Roman" w:cs="Times New Roman"/>
          <w:b/>
          <w:sz w:val="28"/>
          <w:szCs w:val="28"/>
          <w:lang w:eastAsia="bg-BG"/>
        </w:rPr>
      </w:pPr>
    </w:p>
    <w:p w:rsidR="00D825F0" w:rsidRPr="00D825F0" w:rsidRDefault="00D825F0" w:rsidP="00D825F0">
      <w:pPr>
        <w:spacing w:after="0" w:line="240" w:lineRule="auto"/>
        <w:ind w:right="-1"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8"/>
          <w:lang w:eastAsia="bg-BG"/>
        </w:rPr>
        <w:t>1.</w:t>
      </w:r>
      <w:r w:rsidRPr="00D825F0">
        <w:rPr>
          <w:rFonts w:ascii="Times New Roman" w:eastAsia="Times New Roman" w:hAnsi="Times New Roman" w:cs="Times New Roman"/>
          <w:sz w:val="28"/>
          <w:szCs w:val="28"/>
          <w:lang w:eastAsia="bg-BG"/>
        </w:rPr>
        <w:t xml:space="preserve"> </w:t>
      </w:r>
      <w:r w:rsidRPr="00D825F0">
        <w:rPr>
          <w:rFonts w:ascii="Times New Roman" w:eastAsia="Times New Roman" w:hAnsi="Times New Roman" w:cs="Times New Roman"/>
          <w:b/>
          <w:sz w:val="28"/>
          <w:szCs w:val="20"/>
          <w:u w:val="single"/>
          <w:lang w:eastAsia="bg-BG"/>
        </w:rPr>
        <w:t>Брой на работещите в районния съд съдии, държавни съдебни изпълнители и</w:t>
      </w:r>
      <w:r w:rsidRPr="00D825F0">
        <w:rPr>
          <w:rFonts w:ascii="Times New Roman" w:eastAsia="Times New Roman" w:hAnsi="Times New Roman" w:cs="Times New Roman"/>
          <w:b/>
          <w:sz w:val="28"/>
          <w:szCs w:val="20"/>
          <w:lang w:eastAsia="bg-BG"/>
        </w:rPr>
        <w:t xml:space="preserve"> </w:t>
      </w:r>
      <w:r w:rsidRPr="00D825F0">
        <w:rPr>
          <w:rFonts w:ascii="Times New Roman" w:eastAsia="Times New Roman" w:hAnsi="Times New Roman" w:cs="Times New Roman"/>
          <w:b/>
          <w:sz w:val="28"/>
          <w:szCs w:val="20"/>
          <w:u w:val="single"/>
          <w:lang w:eastAsia="bg-BG"/>
        </w:rPr>
        <w:t>съдии по вписванията. Незаети щатни бройки.</w:t>
      </w:r>
    </w:p>
    <w:p w:rsidR="00D825F0" w:rsidRPr="00D825F0" w:rsidRDefault="00D825F0" w:rsidP="00D825F0">
      <w:pPr>
        <w:spacing w:after="0" w:line="240" w:lineRule="auto"/>
        <w:jc w:val="both"/>
        <w:rPr>
          <w:rFonts w:ascii="Times New Roman" w:eastAsia="Times New Roman" w:hAnsi="Times New Roman" w:cs="Times New Roman"/>
          <w:sz w:val="28"/>
          <w:szCs w:val="28"/>
          <w:lang w:val="en-US" w:eastAsia="bg-BG"/>
        </w:rPr>
      </w:pPr>
    </w:p>
    <w:p w:rsidR="0026294C" w:rsidRPr="0026294C" w:rsidRDefault="00D825F0" w:rsidP="0026294C">
      <w:pPr>
        <w:ind w:firstLine="993"/>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val="en-US" w:eastAsia="bg-BG"/>
        </w:rPr>
        <w:t xml:space="preserve"> </w:t>
      </w:r>
      <w:r w:rsidR="0026294C" w:rsidRPr="0026294C">
        <w:rPr>
          <w:rFonts w:ascii="Times New Roman" w:eastAsia="Times New Roman" w:hAnsi="Times New Roman" w:cs="Times New Roman"/>
          <w:sz w:val="28"/>
          <w:szCs w:val="28"/>
          <w:lang w:val="en-US" w:eastAsia="bg-BG"/>
        </w:rPr>
        <w:t>Според утвърденото щатно разписание, РС</w:t>
      </w:r>
      <w:r w:rsidR="0026294C" w:rsidRPr="0026294C">
        <w:rPr>
          <w:rFonts w:ascii="Times New Roman" w:eastAsia="Times New Roman" w:hAnsi="Times New Roman" w:cs="Times New Roman"/>
          <w:sz w:val="28"/>
          <w:szCs w:val="28"/>
          <w:lang w:eastAsia="bg-BG"/>
        </w:rPr>
        <w:t xml:space="preserve"> -</w:t>
      </w:r>
      <w:r w:rsidR="0026294C" w:rsidRPr="0026294C">
        <w:rPr>
          <w:rFonts w:ascii="Times New Roman" w:eastAsia="Times New Roman" w:hAnsi="Times New Roman" w:cs="Times New Roman"/>
          <w:sz w:val="28"/>
          <w:szCs w:val="28"/>
          <w:lang w:val="en-US" w:eastAsia="bg-BG"/>
        </w:rPr>
        <w:t xml:space="preserve"> Поморие разполага</w:t>
      </w:r>
      <w:r w:rsidR="0026294C" w:rsidRPr="0026294C">
        <w:rPr>
          <w:rFonts w:ascii="Times New Roman" w:eastAsia="Times New Roman" w:hAnsi="Times New Roman" w:cs="Times New Roman"/>
          <w:sz w:val="28"/>
          <w:szCs w:val="28"/>
          <w:lang w:eastAsia="bg-BG"/>
        </w:rPr>
        <w:t xml:space="preserve"> с 3 щатни бройка за съдии, включително и длъжността административен ръководител, разполага с един  щат за Съдия по вписванията и един щат за Държавен съдебен изпълнител.</w:t>
      </w:r>
    </w:p>
    <w:p w:rsidR="0026294C" w:rsidRPr="0026294C" w:rsidRDefault="0026294C" w:rsidP="0026294C">
      <w:pPr>
        <w:spacing w:after="0" w:line="240" w:lineRule="auto"/>
        <w:ind w:firstLine="993"/>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Със Заповед № АД-05-09 от 09.02.2023 г. на председателя на Апелативен съд – Бургас, съдия Нася Иванова Япаджиева е командирована в Окръжен съд – Бургас, считано от 01.03.2023 г. за срок от една година.</w:t>
      </w:r>
    </w:p>
    <w:p w:rsidR="0026294C" w:rsidRPr="0026294C" w:rsidRDefault="0026294C" w:rsidP="0026294C">
      <w:pPr>
        <w:spacing w:after="0" w:line="240" w:lineRule="auto"/>
        <w:ind w:firstLine="993"/>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Със Заповед № 172 от 20.02.2023 г. на председателя на Окръжен съд – Бургас, съдия от РС – Бургас Лазар Кирилов Василев е командирован в Районен съд – Поморие, считано от 01.03.2023 г. до 31.12.2023 г.</w:t>
      </w:r>
    </w:p>
    <w:p w:rsidR="0026294C" w:rsidRPr="0026294C" w:rsidRDefault="0026294C" w:rsidP="0026294C">
      <w:pPr>
        <w:spacing w:after="0" w:line="240" w:lineRule="auto"/>
        <w:ind w:firstLine="993"/>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Съдиите в РС - Поморие разглеждат всички видове дела, като в съда няма обособени отделения.</w:t>
      </w:r>
    </w:p>
    <w:p w:rsidR="0026294C" w:rsidRPr="0026294C" w:rsidRDefault="0026294C" w:rsidP="0026294C">
      <w:pPr>
        <w:spacing w:after="0" w:line="240" w:lineRule="auto"/>
        <w:ind w:firstLine="993"/>
        <w:jc w:val="both"/>
        <w:rPr>
          <w:rFonts w:ascii="Times New Roman" w:eastAsia="Times New Roman" w:hAnsi="Times New Roman" w:cs="Times New Roman"/>
          <w:sz w:val="28"/>
          <w:szCs w:val="20"/>
          <w:lang w:eastAsia="bg-BG"/>
        </w:rPr>
      </w:pPr>
      <w:r w:rsidRPr="0026294C">
        <w:rPr>
          <w:rFonts w:ascii="Times New Roman" w:eastAsia="Times New Roman" w:hAnsi="Times New Roman" w:cs="Times New Roman"/>
          <w:sz w:val="28"/>
          <w:szCs w:val="20"/>
          <w:lang w:eastAsia="bg-BG"/>
        </w:rPr>
        <w:t>През целия отчетен период в съда е имало една щатна бройка за държавен съдебен изпълнител. Длъжността е заемана от Теодора Петрова въз основа на трудов договор № ЛС-И-264/13.06.2001 г. с министъра на правосъдието и акт за встъпване от 18.06.2001 г.</w:t>
      </w:r>
    </w:p>
    <w:p w:rsidR="0026294C" w:rsidRPr="0026294C" w:rsidRDefault="0026294C" w:rsidP="0026294C">
      <w:pPr>
        <w:spacing w:after="0" w:line="240" w:lineRule="auto"/>
        <w:ind w:firstLine="993"/>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4"/>
          <w:szCs w:val="20"/>
          <w:lang w:eastAsia="bg-BG"/>
        </w:rPr>
        <w:t xml:space="preserve"> </w:t>
      </w:r>
      <w:r w:rsidRPr="0026294C">
        <w:rPr>
          <w:rFonts w:ascii="Times New Roman" w:eastAsia="Times New Roman" w:hAnsi="Times New Roman" w:cs="Times New Roman"/>
          <w:sz w:val="28"/>
          <w:szCs w:val="28"/>
          <w:lang w:eastAsia="bg-BG"/>
        </w:rPr>
        <w:t>През отчетния период в съда е имало една щатна бройка за съдия по вписванията. Длъжността е била заета от Васил Митев въз основа на трудов договор № ЛС-И-1072/25.05.2004 г. с министъра на правосъдието и акт за встъпване от 11.06.2004г. и освободена поради навършване на 65 годишна въдраст със заповед СД-01-62/10.03.2023 г. на Министъра на правосъдието, считано от 27.03.2023 г.</w:t>
      </w:r>
    </w:p>
    <w:p w:rsidR="0026294C" w:rsidRPr="0026294C" w:rsidRDefault="0026294C" w:rsidP="0026294C">
      <w:pPr>
        <w:spacing w:after="0" w:line="240" w:lineRule="auto"/>
        <w:ind w:firstLine="993"/>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На 29.05.2023 г. на основание Трудов договор № СД-01-101/05.05.2023 г. встъпи съдия по вписвания Гергина Гочева Петрова – Джисова до заемане на длъжността въз основа на конкурс.</w:t>
      </w:r>
    </w:p>
    <w:p w:rsidR="0026294C" w:rsidRPr="0026294C" w:rsidRDefault="0026294C" w:rsidP="0026294C">
      <w:pPr>
        <w:spacing w:after="0" w:line="240" w:lineRule="auto"/>
        <w:ind w:right="-1"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lastRenderedPageBreak/>
        <w:t>Със заповед № СД-03-52/05.06.2023 г.  на министъра на правосъдието е възложено на съдията по вписванията да замества  при отсъствие ДСИ и на ДСИ да изпълнява функциите на съдия по вписванията.</w:t>
      </w:r>
    </w:p>
    <w:p w:rsidR="0026294C" w:rsidRPr="0026294C" w:rsidRDefault="0026294C" w:rsidP="0026294C">
      <w:pPr>
        <w:spacing w:after="0" w:line="240" w:lineRule="auto"/>
        <w:ind w:right="-1" w:firstLine="1134"/>
        <w:jc w:val="both"/>
        <w:rPr>
          <w:rFonts w:ascii="Times New Roman" w:eastAsia="Times New Roman" w:hAnsi="Times New Roman" w:cs="Times New Roman"/>
          <w:sz w:val="24"/>
          <w:szCs w:val="28"/>
          <w:lang w:val="en-US" w:eastAsia="bg-BG"/>
        </w:rPr>
      </w:pPr>
    </w:p>
    <w:p w:rsidR="0026294C" w:rsidRPr="0026294C" w:rsidRDefault="0026294C" w:rsidP="00ED45B0">
      <w:pPr>
        <w:numPr>
          <w:ilvl w:val="0"/>
          <w:numId w:val="1"/>
        </w:numPr>
        <w:spacing w:after="0" w:line="240" w:lineRule="auto"/>
        <w:jc w:val="both"/>
        <w:rPr>
          <w:rFonts w:ascii="Times New Roman" w:eastAsia="Times New Roman" w:hAnsi="Times New Roman" w:cs="Times New Roman"/>
          <w:b/>
          <w:sz w:val="28"/>
          <w:szCs w:val="20"/>
          <w:u w:val="single"/>
          <w:lang w:eastAsia="bg-BG"/>
        </w:rPr>
      </w:pPr>
      <w:r w:rsidRPr="0026294C">
        <w:rPr>
          <w:rFonts w:ascii="Times New Roman" w:eastAsia="Times New Roman" w:hAnsi="Times New Roman" w:cs="Times New Roman"/>
          <w:b/>
          <w:sz w:val="28"/>
          <w:szCs w:val="20"/>
          <w:u w:val="single"/>
          <w:lang w:eastAsia="bg-BG"/>
        </w:rPr>
        <w:t>Съдебни служители. Щатни бройки, персонален състав.</w:t>
      </w:r>
    </w:p>
    <w:p w:rsidR="0026294C" w:rsidRPr="0026294C" w:rsidRDefault="0026294C" w:rsidP="0026294C">
      <w:pPr>
        <w:spacing w:after="0" w:line="240" w:lineRule="auto"/>
        <w:ind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 xml:space="preserve"> В началото на отчетния период съдебната администрация в Районен съд - Поморие е с щатна численост от 11 съдебни служители.</w:t>
      </w:r>
    </w:p>
    <w:p w:rsidR="0026294C" w:rsidRPr="0026294C" w:rsidRDefault="0026294C" w:rsidP="0026294C">
      <w:pPr>
        <w:spacing w:after="0" w:line="240" w:lineRule="auto"/>
        <w:ind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Към момента съдебните служители са разпределени по щат и функции както следва: административен секретар, гл. счетоводител, системен администратор, двама съдебни секретари, трима съдебни деловодители, съдебен деловодител в СИС, съдебен деловодител архивар, който съвместява и функциите завеждащ „Бюро съдимост”, чистач който съвместява и функциите призовкар. Работата на съдебните служители е организирана в съответствие с Правилника за администрацията на съдилищата. Повечето от служителите в РС Поморие са с дългогодишен опит и висока квалификация, като 9 от тях са с най-висок ранг. Същите са вежливи, експедитивни, отговорни  и бързо усвояват работата с новите програмни продукти.</w:t>
      </w:r>
    </w:p>
    <w:p w:rsidR="0026294C" w:rsidRPr="0026294C" w:rsidRDefault="0026294C" w:rsidP="0026294C">
      <w:pPr>
        <w:spacing w:after="0" w:line="240" w:lineRule="auto"/>
        <w:ind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Административен секретар е бил Гавраил Бачев, а главен счетоводител Милена Митева и двамата дългогодишни и компетентни служители.</w:t>
      </w:r>
    </w:p>
    <w:p w:rsidR="0026294C" w:rsidRPr="0026294C" w:rsidRDefault="0026294C" w:rsidP="0026294C">
      <w:pPr>
        <w:spacing w:after="0" w:line="240" w:lineRule="auto"/>
        <w:ind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Системен администратор е Иванка Тодорова.</w:t>
      </w:r>
    </w:p>
    <w:p w:rsidR="0026294C" w:rsidRPr="0026294C" w:rsidRDefault="0026294C" w:rsidP="0026294C">
      <w:pPr>
        <w:spacing w:after="0" w:line="240" w:lineRule="auto"/>
        <w:ind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Съдебни деловодители са били Атанаска Желева и</w:t>
      </w:r>
      <w:r w:rsidRPr="0026294C">
        <w:rPr>
          <w:rFonts w:ascii="Times New Roman" w:eastAsia="Times New Roman" w:hAnsi="Times New Roman" w:cs="Times New Roman"/>
          <w:sz w:val="28"/>
          <w:szCs w:val="28"/>
          <w:lang w:val="en-US" w:eastAsia="bg-BG"/>
        </w:rPr>
        <w:t xml:space="preserve"> </w:t>
      </w:r>
      <w:r w:rsidRPr="0026294C">
        <w:rPr>
          <w:rFonts w:ascii="Times New Roman" w:eastAsia="Times New Roman" w:hAnsi="Times New Roman" w:cs="Times New Roman"/>
          <w:sz w:val="28"/>
          <w:szCs w:val="28"/>
          <w:lang w:eastAsia="bg-BG"/>
        </w:rPr>
        <w:t>Йорданка Валеова а от 01.03.2023 г. една заета от Галина Койчева щатна бройка е транформирана от съдебен секретар в съдебен деловодител. В длъжностната характеристика е вписано, че при необходимост замества съдебни секретари.</w:t>
      </w:r>
    </w:p>
    <w:p w:rsidR="0026294C" w:rsidRPr="0026294C" w:rsidRDefault="0026294C" w:rsidP="0026294C">
      <w:pPr>
        <w:spacing w:after="0" w:line="240" w:lineRule="auto"/>
        <w:ind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Съдебни секретари - протоколисти през 2023 г. са били  били Йовка Тодорова и Валентина Атанасова.</w:t>
      </w:r>
    </w:p>
    <w:p w:rsidR="0026294C" w:rsidRPr="0026294C" w:rsidRDefault="0026294C" w:rsidP="0026294C">
      <w:pPr>
        <w:spacing w:after="0" w:line="240" w:lineRule="auto"/>
        <w:ind w:right="-432"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Съдебен деловодител СИС е била Атанаска Павлова.</w:t>
      </w:r>
    </w:p>
    <w:p w:rsidR="0026294C" w:rsidRPr="0026294C" w:rsidRDefault="0026294C" w:rsidP="0026294C">
      <w:pPr>
        <w:spacing w:after="0" w:line="240" w:lineRule="auto"/>
        <w:ind w:right="-432"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Съдебен деловодител в Бюро съдимост и архив е Димитрина Симеонова. Призовкар и  чистач е била Анка Харизанова.</w:t>
      </w:r>
    </w:p>
    <w:p w:rsidR="0026294C" w:rsidRPr="0026294C" w:rsidRDefault="0026294C" w:rsidP="0026294C">
      <w:pPr>
        <w:spacing w:after="0" w:line="240" w:lineRule="auto"/>
        <w:ind w:right="-432"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В края на отчетния период щатът на съдебните служители при ПмРС е бил 11 щатни бройки – всички заети.</w:t>
      </w:r>
    </w:p>
    <w:p w:rsidR="0026294C" w:rsidRPr="0026294C" w:rsidRDefault="0026294C" w:rsidP="0026294C">
      <w:pPr>
        <w:spacing w:after="0" w:line="240" w:lineRule="auto"/>
        <w:ind w:left="1134"/>
        <w:jc w:val="both"/>
        <w:rPr>
          <w:rFonts w:ascii="Times New Roman" w:eastAsia="Times New Roman" w:hAnsi="Times New Roman" w:cs="Times New Roman"/>
          <w:b/>
          <w:sz w:val="28"/>
          <w:szCs w:val="28"/>
          <w:u w:val="single"/>
          <w:lang w:eastAsia="bg-BG"/>
        </w:rPr>
      </w:pPr>
      <w:r w:rsidRPr="0026294C">
        <w:rPr>
          <w:rFonts w:ascii="Times New Roman" w:eastAsia="Times New Roman" w:hAnsi="Times New Roman" w:cs="Times New Roman"/>
          <w:b/>
          <w:sz w:val="28"/>
          <w:szCs w:val="28"/>
          <w:u w:val="single"/>
          <w:lang w:eastAsia="bg-BG"/>
        </w:rPr>
        <w:t xml:space="preserve">3. Предложения за промени в щата. </w:t>
      </w:r>
    </w:p>
    <w:p w:rsidR="0026294C" w:rsidRPr="0026294C" w:rsidRDefault="0026294C" w:rsidP="0026294C">
      <w:pPr>
        <w:spacing w:after="0" w:line="240" w:lineRule="auto"/>
        <w:ind w:left="1277"/>
        <w:jc w:val="both"/>
        <w:rPr>
          <w:rFonts w:ascii="Times New Roman" w:eastAsia="Times New Roman" w:hAnsi="Times New Roman" w:cs="Times New Roman"/>
          <w:sz w:val="28"/>
          <w:szCs w:val="28"/>
          <w:lang w:eastAsia="bg-BG"/>
        </w:rPr>
      </w:pPr>
    </w:p>
    <w:p w:rsidR="0026294C" w:rsidRPr="0026294C" w:rsidRDefault="0026294C" w:rsidP="0026294C">
      <w:pPr>
        <w:spacing w:after="0" w:line="240" w:lineRule="auto"/>
        <w:ind w:right="-1" w:firstLine="1134"/>
        <w:jc w:val="both"/>
        <w:rPr>
          <w:rFonts w:ascii="Times New Roman" w:eastAsia="Times New Roman" w:hAnsi="Times New Roman" w:cs="Times New Roman"/>
          <w:sz w:val="28"/>
          <w:szCs w:val="20"/>
          <w:lang w:eastAsia="bg-BG"/>
        </w:rPr>
      </w:pPr>
      <w:r w:rsidRPr="0026294C">
        <w:rPr>
          <w:rFonts w:ascii="Times New Roman" w:eastAsia="Times New Roman" w:hAnsi="Times New Roman" w:cs="Times New Roman"/>
          <w:sz w:val="28"/>
          <w:szCs w:val="20"/>
          <w:lang w:eastAsia="bg-BG"/>
        </w:rPr>
        <w:t>Съдийският щат на Районен съд - Поморие е относително достатъчен и като цяло позволява задълбочено и срочно разглеждане на делата.  Добра е кадровата обезпеченост откъм държавни съдебни изпълнители и съдии по вписванията. Натоварването в тези звена на съда не сочи необходимост от разкриване на нови щатни бройки.</w:t>
      </w:r>
    </w:p>
    <w:p w:rsidR="0026294C" w:rsidRPr="0026294C" w:rsidRDefault="0026294C" w:rsidP="0026294C">
      <w:pPr>
        <w:spacing w:after="0" w:line="240" w:lineRule="auto"/>
        <w:ind w:right="-1" w:firstLine="1134"/>
        <w:jc w:val="both"/>
        <w:rPr>
          <w:rFonts w:ascii="Times New Roman" w:eastAsia="Times New Roman" w:hAnsi="Times New Roman" w:cs="Times New Roman"/>
          <w:sz w:val="28"/>
          <w:szCs w:val="20"/>
          <w:lang w:eastAsia="bg-BG"/>
        </w:rPr>
      </w:pPr>
      <w:r w:rsidRPr="0026294C">
        <w:rPr>
          <w:rFonts w:ascii="Times New Roman" w:eastAsia="Times New Roman" w:hAnsi="Times New Roman" w:cs="Times New Roman"/>
          <w:sz w:val="28"/>
          <w:szCs w:val="20"/>
          <w:lang w:eastAsia="bg-BG"/>
        </w:rPr>
        <w:t xml:space="preserve">Кадровата обезпеченост на съда откъм съдебни служители е добра. Общия брой на съдебните служители в съда е 11, т.е. на един съдия съответстват 3.6 служители. Утвърденият щат не позволява отделяне на гражданско и наказателно деловодство, като тримата съдии работи с трима деловодители. Служителите са съумели така да разпределят работата си, че  </w:t>
      </w:r>
      <w:r w:rsidRPr="0026294C">
        <w:rPr>
          <w:rFonts w:ascii="Times New Roman" w:eastAsia="Times New Roman" w:hAnsi="Times New Roman" w:cs="Times New Roman"/>
          <w:sz w:val="28"/>
          <w:szCs w:val="20"/>
          <w:lang w:eastAsia="bg-BG"/>
        </w:rPr>
        <w:lastRenderedPageBreak/>
        <w:t xml:space="preserve">необособяването на наказателно и гражданско деловодства не е в ущърб на дейността им. </w:t>
      </w:r>
    </w:p>
    <w:p w:rsidR="0026294C" w:rsidRPr="0026294C" w:rsidRDefault="0026294C" w:rsidP="0026294C">
      <w:pPr>
        <w:spacing w:after="0" w:line="240" w:lineRule="auto"/>
        <w:jc w:val="both"/>
        <w:rPr>
          <w:rFonts w:ascii="Times New Roman" w:eastAsia="Times New Roman" w:hAnsi="Times New Roman" w:cs="Times New Roman"/>
          <w:b/>
          <w:sz w:val="28"/>
          <w:szCs w:val="28"/>
          <w:lang w:eastAsia="bg-BG"/>
        </w:rPr>
      </w:pPr>
      <w:r w:rsidRPr="0026294C">
        <w:rPr>
          <w:rFonts w:ascii="Times New Roman" w:eastAsia="Times New Roman" w:hAnsi="Times New Roman" w:cs="Times New Roman"/>
          <w:sz w:val="28"/>
          <w:szCs w:val="28"/>
          <w:lang w:eastAsia="bg-BG"/>
        </w:rPr>
        <w:t xml:space="preserve">                         </w:t>
      </w:r>
      <w:r w:rsidRPr="0026294C">
        <w:rPr>
          <w:rFonts w:ascii="Times New Roman" w:eastAsia="Times New Roman" w:hAnsi="Times New Roman" w:cs="Times New Roman"/>
          <w:b/>
          <w:sz w:val="28"/>
          <w:szCs w:val="28"/>
          <w:lang w:val="en-US" w:eastAsia="bg-BG"/>
        </w:rPr>
        <w:t>X</w:t>
      </w:r>
      <w:r w:rsidRPr="0026294C">
        <w:rPr>
          <w:rFonts w:ascii="Times New Roman" w:eastAsia="Times New Roman" w:hAnsi="Times New Roman" w:cs="Times New Roman"/>
          <w:b/>
          <w:sz w:val="28"/>
          <w:szCs w:val="28"/>
          <w:lang w:eastAsia="bg-BG"/>
        </w:rPr>
        <w:t>І. СГРАДЕН  ФОНД  И ТЕХНИЧЕСКА ОБЕЗПЕЧЕНОСТ  И  ИНФОРМАЦИОННИ  ТЕХНОЛОГИИ</w:t>
      </w:r>
    </w:p>
    <w:p w:rsidR="0026294C" w:rsidRPr="0026294C" w:rsidRDefault="0026294C" w:rsidP="0026294C">
      <w:pPr>
        <w:spacing w:after="0" w:line="240" w:lineRule="auto"/>
        <w:jc w:val="both"/>
        <w:rPr>
          <w:rFonts w:ascii="Times New Roman" w:eastAsia="Times New Roman" w:hAnsi="Times New Roman" w:cs="Times New Roman"/>
          <w:sz w:val="28"/>
          <w:szCs w:val="28"/>
          <w:lang w:eastAsia="bg-BG"/>
        </w:rPr>
      </w:pPr>
    </w:p>
    <w:p w:rsidR="0026294C" w:rsidRPr="0026294C" w:rsidRDefault="0026294C" w:rsidP="0026294C">
      <w:pPr>
        <w:tabs>
          <w:tab w:val="left" w:pos="567"/>
          <w:tab w:val="left" w:pos="851"/>
          <w:tab w:val="left" w:pos="1134"/>
        </w:tabs>
        <w:spacing w:after="0" w:line="240" w:lineRule="auto"/>
        <w:jc w:val="both"/>
        <w:rPr>
          <w:rFonts w:ascii="Times New Roman" w:eastAsia="Times New Roman" w:hAnsi="Times New Roman" w:cs="Times New Roman"/>
          <w:b/>
          <w:sz w:val="28"/>
          <w:szCs w:val="28"/>
          <w:lang w:eastAsia="bg-BG"/>
        </w:rPr>
      </w:pPr>
      <w:r w:rsidRPr="0026294C">
        <w:rPr>
          <w:rFonts w:ascii="Times New Roman" w:eastAsia="Times New Roman" w:hAnsi="Times New Roman" w:cs="Times New Roman"/>
          <w:sz w:val="28"/>
          <w:szCs w:val="28"/>
          <w:lang w:eastAsia="bg-BG"/>
        </w:rPr>
        <w:t xml:space="preserve">                1</w:t>
      </w:r>
      <w:r w:rsidRPr="0026294C">
        <w:rPr>
          <w:rFonts w:ascii="Times New Roman" w:eastAsia="Times New Roman" w:hAnsi="Times New Roman" w:cs="Times New Roman"/>
          <w:b/>
          <w:sz w:val="28"/>
          <w:szCs w:val="28"/>
          <w:lang w:eastAsia="bg-BG"/>
        </w:rPr>
        <w:t>. Сграден фонд</w:t>
      </w:r>
    </w:p>
    <w:p w:rsidR="0026294C" w:rsidRPr="0026294C" w:rsidRDefault="0026294C" w:rsidP="0026294C">
      <w:pPr>
        <w:tabs>
          <w:tab w:val="left" w:pos="567"/>
          <w:tab w:val="left" w:pos="851"/>
          <w:tab w:val="left" w:pos="1134"/>
        </w:tabs>
        <w:spacing w:after="0" w:line="240" w:lineRule="auto"/>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 xml:space="preserve">                Районен съд - Поморие се помещава в общинска сграда от 1997 год., находяща се на ул. „Цар Калоян“ №1, като с поредица решения Общинският съвет Поморие предоставя безвъзмездно за управление самостоятелни обекти, находящи се на втори и трети етаж от сградата. Последното Решение на ОС е с № 1</w:t>
      </w:r>
      <w:r w:rsidRPr="0026294C">
        <w:rPr>
          <w:rFonts w:ascii="Times New Roman" w:eastAsia="Times New Roman" w:hAnsi="Times New Roman" w:cs="Times New Roman"/>
          <w:sz w:val="28"/>
          <w:szCs w:val="28"/>
          <w:lang w:val="en-US" w:eastAsia="bg-BG"/>
        </w:rPr>
        <w:t>87</w:t>
      </w:r>
      <w:r w:rsidRPr="0026294C">
        <w:rPr>
          <w:rFonts w:ascii="Times New Roman" w:eastAsia="Times New Roman" w:hAnsi="Times New Roman" w:cs="Times New Roman"/>
          <w:sz w:val="28"/>
          <w:szCs w:val="28"/>
          <w:lang w:eastAsia="bg-BG"/>
        </w:rPr>
        <w:t>/30.0</w:t>
      </w:r>
      <w:r w:rsidRPr="0026294C">
        <w:rPr>
          <w:rFonts w:ascii="Times New Roman" w:eastAsia="Times New Roman" w:hAnsi="Times New Roman" w:cs="Times New Roman"/>
          <w:sz w:val="28"/>
          <w:szCs w:val="28"/>
          <w:lang w:val="en-US" w:eastAsia="bg-BG"/>
        </w:rPr>
        <w:t>6</w:t>
      </w:r>
      <w:r w:rsidRPr="0026294C">
        <w:rPr>
          <w:rFonts w:ascii="Times New Roman" w:eastAsia="Times New Roman" w:hAnsi="Times New Roman" w:cs="Times New Roman"/>
          <w:sz w:val="28"/>
          <w:szCs w:val="28"/>
          <w:lang w:eastAsia="bg-BG"/>
        </w:rPr>
        <w:t>.20</w:t>
      </w:r>
      <w:r w:rsidRPr="0026294C">
        <w:rPr>
          <w:rFonts w:ascii="Times New Roman" w:eastAsia="Times New Roman" w:hAnsi="Times New Roman" w:cs="Times New Roman"/>
          <w:sz w:val="28"/>
          <w:szCs w:val="28"/>
          <w:lang w:val="en-US" w:eastAsia="bg-BG"/>
        </w:rPr>
        <w:t>20</w:t>
      </w:r>
      <w:r w:rsidRPr="0026294C">
        <w:rPr>
          <w:rFonts w:ascii="Times New Roman" w:eastAsia="Times New Roman" w:hAnsi="Times New Roman" w:cs="Times New Roman"/>
          <w:sz w:val="28"/>
          <w:szCs w:val="28"/>
          <w:lang w:eastAsia="bg-BG"/>
        </w:rPr>
        <w:t xml:space="preserve"> г.,  като на 29.09.2020 г. е сключен договор между Община Поморие и Висшия съдебен съвет за безвъзмездно право на управление на имота за 10 години.</w:t>
      </w:r>
    </w:p>
    <w:p w:rsidR="0026294C" w:rsidRPr="0026294C" w:rsidRDefault="0026294C" w:rsidP="0026294C">
      <w:pPr>
        <w:tabs>
          <w:tab w:val="left" w:pos="567"/>
          <w:tab w:val="left" w:pos="851"/>
          <w:tab w:val="left" w:pos="1134"/>
        </w:tabs>
        <w:spacing w:after="0" w:line="240" w:lineRule="auto"/>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ab/>
      </w:r>
      <w:r w:rsidRPr="0026294C">
        <w:rPr>
          <w:rFonts w:ascii="Times New Roman" w:eastAsia="Times New Roman" w:hAnsi="Times New Roman" w:cs="Times New Roman"/>
          <w:sz w:val="28"/>
          <w:szCs w:val="28"/>
          <w:lang w:eastAsia="bg-BG"/>
        </w:rPr>
        <w:tab/>
        <w:t xml:space="preserve">   Към края на 2023 г., съдът ползва цялата сградата, собственост на Община Поморие. На партерния етаж, малко помещение, непосредствено до входа се ползва от  ОЗ „Охрана” и тъй като в съда няма отделно помещение за престой на задържаните лица, често те изчакват в съдебната зала постановяването на присъдата или в помещението, ползвано от охраната. На този етаж няма друго помещение. Двете заседателни зали се  намират на първия етаж, като пред тях в коридор има възможност за изчакване на страните и свидетелите. И двете зали са добре обзаведени, има инсталирана звукозаписна техника, която се ползва по преценка на съдията.</w:t>
      </w:r>
    </w:p>
    <w:p w:rsidR="0026294C" w:rsidRPr="0026294C" w:rsidRDefault="0026294C" w:rsidP="0026294C">
      <w:pPr>
        <w:tabs>
          <w:tab w:val="left" w:pos="567"/>
          <w:tab w:val="left" w:pos="851"/>
          <w:tab w:val="left" w:pos="1134"/>
        </w:tabs>
        <w:spacing w:after="0" w:line="240" w:lineRule="auto"/>
        <w:ind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Във всяка зала пред съдията има монитор за проследяване работата на секретар протоколиста и в двете зали има и звукозаписна техника. Двете зали са достатъчни с оглед направения график за заседаване. На този етаж  общ кабинет  ползват съдията по вписвания и  съдебния изпълнител, което не е много удобно с оглед различните функции, които изпълняват, но към настоящия момент липсват възможности за промяна.</w:t>
      </w:r>
    </w:p>
    <w:p w:rsidR="0026294C" w:rsidRPr="0026294C" w:rsidRDefault="0026294C" w:rsidP="0026294C">
      <w:pPr>
        <w:tabs>
          <w:tab w:val="left" w:pos="567"/>
          <w:tab w:val="left" w:pos="851"/>
          <w:tab w:val="left" w:pos="1134"/>
        </w:tabs>
        <w:spacing w:after="0" w:line="240" w:lineRule="auto"/>
        <w:ind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В две помещения функционално свързани се намира Бюро съдимост и архива на съда, като обзавеждането е обновено.</w:t>
      </w:r>
    </w:p>
    <w:p w:rsidR="0026294C" w:rsidRPr="0026294C" w:rsidRDefault="0026294C" w:rsidP="0026294C">
      <w:pPr>
        <w:tabs>
          <w:tab w:val="left" w:pos="567"/>
          <w:tab w:val="left" w:pos="851"/>
          <w:tab w:val="left" w:pos="1134"/>
        </w:tabs>
        <w:spacing w:after="0" w:line="240" w:lineRule="auto"/>
        <w:ind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Един кабинет ползват и деловодител на СИС и системния администратор.</w:t>
      </w:r>
    </w:p>
    <w:p w:rsidR="0026294C" w:rsidRPr="0026294C" w:rsidRDefault="0026294C" w:rsidP="0026294C">
      <w:pPr>
        <w:tabs>
          <w:tab w:val="left" w:pos="567"/>
          <w:tab w:val="left" w:pos="851"/>
          <w:tab w:val="left" w:pos="1134"/>
        </w:tabs>
        <w:spacing w:after="0" w:line="240" w:lineRule="auto"/>
        <w:ind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 xml:space="preserve">В две помещения функционално свързани се намира регистратура и деловодството и там се съхраняват неприключилите дела. Обзавеждането е ново и удобно. </w:t>
      </w:r>
    </w:p>
    <w:p w:rsidR="0026294C" w:rsidRPr="0026294C" w:rsidRDefault="0026294C" w:rsidP="0026294C">
      <w:pPr>
        <w:tabs>
          <w:tab w:val="left" w:pos="567"/>
          <w:tab w:val="left" w:pos="851"/>
          <w:tab w:val="left" w:pos="1134"/>
        </w:tabs>
        <w:spacing w:after="0" w:line="240" w:lineRule="auto"/>
        <w:ind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 xml:space="preserve">На втория етаж  едно помещение се полза от съдебните секратари в което е обособено и място за запознаване с делата от вещите лица, всеки съдия разполага със самостоятелен кабинет, една малка стая  се ползва от  административния секретар и счетоводителя. </w:t>
      </w:r>
    </w:p>
    <w:p w:rsidR="0026294C" w:rsidRPr="0026294C" w:rsidRDefault="0026294C" w:rsidP="0026294C">
      <w:pPr>
        <w:tabs>
          <w:tab w:val="left" w:pos="567"/>
          <w:tab w:val="left" w:pos="851"/>
          <w:tab w:val="left" w:pos="1134"/>
        </w:tabs>
        <w:spacing w:after="0" w:line="240" w:lineRule="auto"/>
        <w:ind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На втория етаж се намира помещението за сървъра, в което се намира и машината за копиране и принтиране. Веществените доказателства също се съхраняват в тази стая, поради липсата на друго подходящо помещение. На втория етаж се намира и регистратурата за класифицирана информация.</w:t>
      </w:r>
    </w:p>
    <w:p w:rsidR="00D825F0" w:rsidRPr="00D825F0" w:rsidRDefault="00D825F0" w:rsidP="0026294C">
      <w:pPr>
        <w:spacing w:after="0" w:line="240" w:lineRule="auto"/>
        <w:ind w:firstLine="993"/>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 xml:space="preserve"> </w:t>
      </w:r>
    </w:p>
    <w:p w:rsidR="00D825F0" w:rsidRPr="00D825F0" w:rsidRDefault="00D825F0" w:rsidP="00ED45B0">
      <w:pPr>
        <w:numPr>
          <w:ilvl w:val="0"/>
          <w:numId w:val="4"/>
        </w:numPr>
        <w:spacing w:after="0" w:line="240" w:lineRule="auto"/>
        <w:jc w:val="both"/>
        <w:rPr>
          <w:rFonts w:ascii="Times New Roman" w:eastAsia="Times New Roman" w:hAnsi="Times New Roman" w:cs="Times New Roman"/>
          <w:b/>
          <w:sz w:val="28"/>
          <w:szCs w:val="28"/>
          <w:lang w:eastAsia="bg-BG"/>
        </w:rPr>
      </w:pPr>
      <w:r w:rsidRPr="00D825F0">
        <w:rPr>
          <w:rFonts w:ascii="Times New Roman" w:eastAsia="Times New Roman" w:hAnsi="Times New Roman" w:cs="Times New Roman"/>
          <w:b/>
          <w:sz w:val="28"/>
          <w:szCs w:val="28"/>
          <w:lang w:eastAsia="bg-BG"/>
        </w:rPr>
        <w:lastRenderedPageBreak/>
        <w:t xml:space="preserve">Техническа обезпеченост и информационни технологии. </w:t>
      </w:r>
    </w:p>
    <w:p w:rsidR="00D825F0" w:rsidRPr="00D825F0" w:rsidRDefault="00D825F0" w:rsidP="00D825F0">
      <w:pPr>
        <w:spacing w:after="0" w:line="240" w:lineRule="auto"/>
        <w:ind w:left="1277"/>
        <w:jc w:val="both"/>
        <w:rPr>
          <w:rFonts w:ascii="Times New Roman" w:eastAsia="Times New Roman" w:hAnsi="Times New Roman" w:cs="Times New Roman"/>
          <w:b/>
          <w:sz w:val="28"/>
          <w:szCs w:val="28"/>
          <w:lang w:eastAsia="bg-BG"/>
        </w:rPr>
      </w:pPr>
      <w:r w:rsidRPr="00D825F0">
        <w:rPr>
          <w:rFonts w:ascii="Times New Roman" w:eastAsia="Times New Roman" w:hAnsi="Times New Roman" w:cs="Times New Roman"/>
          <w:b/>
          <w:sz w:val="28"/>
          <w:szCs w:val="28"/>
          <w:lang w:eastAsia="bg-BG"/>
        </w:rPr>
        <w:t xml:space="preserve"> </w:t>
      </w:r>
    </w:p>
    <w:p w:rsidR="00D825F0" w:rsidRPr="00D825F0" w:rsidRDefault="00D825F0" w:rsidP="00D825F0">
      <w:pPr>
        <w:spacing w:after="0" w:line="240" w:lineRule="auto"/>
        <w:ind w:firstLine="1134"/>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По отношение на техническото обезпечаване, Районен съд - Поморие е сравнително добре обезпечен с компютърна и периферна техника, системен и приложен софтуер, което спомага за по-бързото и качествено обслужване на адвокати и граждани, както и за работата на съдиите и съдебните служители.</w:t>
      </w:r>
    </w:p>
    <w:p w:rsidR="00D825F0" w:rsidRPr="00D825F0" w:rsidRDefault="00D825F0" w:rsidP="00D825F0">
      <w:pPr>
        <w:spacing w:after="0" w:line="240" w:lineRule="auto"/>
        <w:ind w:firstLine="1134"/>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В съда има изградена вътрешна мрежа, която предоставя свързаност на всички работни места до внедрените програмни продукти, споделените папки на сървърите, мрежовите устройства и принтери, като нивата на достъп се определят съобразно длъжността и изпълняваните функции.</w:t>
      </w:r>
    </w:p>
    <w:p w:rsidR="00D825F0" w:rsidRPr="00D825F0" w:rsidRDefault="00D825F0" w:rsidP="00D825F0">
      <w:pPr>
        <w:spacing w:after="0" w:line="240" w:lineRule="auto"/>
        <w:ind w:firstLine="1134"/>
        <w:jc w:val="both"/>
        <w:rPr>
          <w:rFonts w:ascii="Times New Roman" w:eastAsia="Times New Roman" w:hAnsi="Times New Roman" w:cs="Times New Roman"/>
          <w:sz w:val="28"/>
          <w:szCs w:val="28"/>
          <w:lang w:val="ru-RU" w:eastAsia="bg-BG"/>
        </w:rPr>
      </w:pPr>
      <w:r w:rsidRPr="00D825F0">
        <w:rPr>
          <w:rFonts w:ascii="Times New Roman" w:eastAsia="Times New Roman" w:hAnsi="Times New Roman" w:cs="Times New Roman"/>
          <w:sz w:val="28"/>
          <w:szCs w:val="28"/>
          <w:lang w:eastAsia="bg-BG"/>
        </w:rPr>
        <w:t>Съгласно решение на Пленума на ВСС по протокол № 31/17.12.2021 г.,от 01.03.2021 г./ се възобнови образуването на дела в  Единната информационна система на съдилищата» /ЕИСС/. При внедряването се спря достъпа на старата</w:t>
      </w:r>
      <w:r w:rsidRPr="00D825F0">
        <w:rPr>
          <w:rFonts w:ascii="Times New Roman" w:eastAsia="Times New Roman" w:hAnsi="Times New Roman" w:cs="Times New Roman"/>
          <w:sz w:val="28"/>
          <w:szCs w:val="28"/>
          <w:lang w:val="ru-RU" w:eastAsia="bg-BG"/>
        </w:rPr>
        <w:t xml:space="preserve"> деловодна система САС до режими Регистриране на входящи документи и образуване на дела, като броячите от САС бях въведени като начални стойности в ЕИСС. През 2008 г. е внедрена деловодната програма САС „Съдебно деловодство“. От началото на 2009 г. се създават електронни папки на всички образувани дела, а за делата образувани преди 01.01.2009 г., по които има движение в електронната им папка се съдържа цялата информация след тази дата. След това е внедрен  модул „Съдебен призовкар“ към деловодната програма САС „Съдебно деловодство“, като този модул осигурява възможност за отразяване на всички получени и изпратени призовки и съобщения от текущия съд, от ДСИ и от други съдилища.</w:t>
      </w:r>
    </w:p>
    <w:p w:rsidR="00D825F0" w:rsidRPr="00D825F0" w:rsidRDefault="00D825F0" w:rsidP="00D825F0">
      <w:pPr>
        <w:spacing w:after="0" w:line="240" w:lineRule="auto"/>
        <w:ind w:firstLine="1134"/>
        <w:jc w:val="both"/>
        <w:rPr>
          <w:rFonts w:ascii="Times New Roman" w:eastAsia="Times New Roman" w:hAnsi="Times New Roman" w:cs="Times New Roman"/>
          <w:sz w:val="28"/>
          <w:szCs w:val="28"/>
          <w:lang w:val="ru-RU" w:eastAsia="bg-BG"/>
        </w:rPr>
      </w:pPr>
      <w:r w:rsidRPr="00D825F0">
        <w:rPr>
          <w:rFonts w:ascii="Times New Roman" w:eastAsia="Times New Roman" w:hAnsi="Times New Roman" w:cs="Times New Roman"/>
          <w:sz w:val="28"/>
          <w:szCs w:val="28"/>
          <w:lang w:val="ru-RU" w:eastAsia="bg-BG"/>
        </w:rPr>
        <w:t xml:space="preserve">От 15.09.2022 г. е внедрена </w:t>
      </w:r>
      <w:r w:rsidR="0026294C">
        <w:rPr>
          <w:rFonts w:ascii="Times New Roman" w:eastAsia="Times New Roman" w:hAnsi="Times New Roman" w:cs="Times New Roman"/>
          <w:sz w:val="28"/>
          <w:szCs w:val="28"/>
          <w:lang w:val="ru-RU" w:eastAsia="bg-BG"/>
        </w:rPr>
        <w:t xml:space="preserve">и се използва </w:t>
      </w:r>
      <w:r w:rsidRPr="00D825F0">
        <w:rPr>
          <w:rFonts w:ascii="Times New Roman" w:eastAsia="Times New Roman" w:hAnsi="Times New Roman" w:cs="Times New Roman"/>
          <w:sz w:val="28"/>
          <w:szCs w:val="28"/>
          <w:lang w:val="ru-RU" w:eastAsia="bg-BG"/>
        </w:rPr>
        <w:t>Централизираната автоматизирана информационна система «Съдебен статус», в същото време спря използването на «Бюро съдимост».</w:t>
      </w:r>
    </w:p>
    <w:p w:rsidR="00D825F0" w:rsidRPr="00D825F0" w:rsidRDefault="00D825F0" w:rsidP="00D825F0">
      <w:pPr>
        <w:spacing w:after="0" w:line="240" w:lineRule="auto"/>
        <w:ind w:firstLine="1134"/>
        <w:jc w:val="both"/>
        <w:rPr>
          <w:rFonts w:ascii="Times New Roman" w:eastAsia="Times New Roman" w:hAnsi="Times New Roman" w:cs="Times New Roman"/>
          <w:sz w:val="28"/>
          <w:szCs w:val="28"/>
          <w:lang w:val="ru-RU" w:eastAsia="bg-BG"/>
        </w:rPr>
      </w:pPr>
      <w:r w:rsidRPr="00D825F0">
        <w:rPr>
          <w:rFonts w:ascii="Times New Roman" w:eastAsia="Times New Roman" w:hAnsi="Times New Roman" w:cs="Times New Roman"/>
          <w:sz w:val="28"/>
          <w:szCs w:val="28"/>
          <w:lang w:val="ru-RU" w:eastAsia="bg-BG"/>
        </w:rPr>
        <w:t>През 202</w:t>
      </w:r>
      <w:r w:rsidR="0026294C">
        <w:rPr>
          <w:rFonts w:ascii="Times New Roman" w:eastAsia="Times New Roman" w:hAnsi="Times New Roman" w:cs="Times New Roman"/>
          <w:sz w:val="28"/>
          <w:szCs w:val="28"/>
          <w:lang w:val="ru-RU" w:eastAsia="bg-BG"/>
        </w:rPr>
        <w:t>3</w:t>
      </w:r>
      <w:r w:rsidRPr="00D825F0">
        <w:rPr>
          <w:rFonts w:ascii="Times New Roman" w:eastAsia="Times New Roman" w:hAnsi="Times New Roman" w:cs="Times New Roman"/>
          <w:sz w:val="28"/>
          <w:szCs w:val="28"/>
          <w:lang w:val="ru-RU" w:eastAsia="bg-BG"/>
        </w:rPr>
        <w:t xml:space="preserve"> г. в Информационна система за управление на ресурсите /ИСУР/ - бе осъвременена  актуалната информация с наличните информационно – комуникационни и технологични ресурси в Районен съд Поморие.</w:t>
      </w:r>
    </w:p>
    <w:p w:rsidR="00D825F0" w:rsidRPr="00D825F0" w:rsidRDefault="0026294C" w:rsidP="00D825F0">
      <w:pPr>
        <w:spacing w:after="0" w:line="240" w:lineRule="auto"/>
        <w:ind w:firstLine="1134"/>
        <w:jc w:val="both"/>
        <w:rPr>
          <w:rFonts w:ascii="Times New Roman" w:eastAsia="Times New Roman" w:hAnsi="Times New Roman" w:cs="Times New Roman"/>
          <w:sz w:val="28"/>
          <w:szCs w:val="28"/>
          <w:lang w:val="ru-RU" w:eastAsia="bg-BG"/>
        </w:rPr>
      </w:pPr>
      <w:r>
        <w:rPr>
          <w:rFonts w:ascii="Times New Roman" w:eastAsia="Times New Roman" w:hAnsi="Times New Roman" w:cs="Times New Roman"/>
          <w:sz w:val="28"/>
          <w:szCs w:val="28"/>
          <w:lang w:val="ru-RU" w:eastAsia="bg-BG"/>
        </w:rPr>
        <w:t>В</w:t>
      </w:r>
      <w:r w:rsidR="00D825F0" w:rsidRPr="00D825F0">
        <w:rPr>
          <w:rFonts w:ascii="Times New Roman" w:eastAsia="Times New Roman" w:hAnsi="Times New Roman" w:cs="Times New Roman"/>
          <w:sz w:val="28"/>
          <w:szCs w:val="28"/>
          <w:lang w:val="ru-RU" w:eastAsia="bg-BG"/>
        </w:rPr>
        <w:t xml:space="preserve"> Съдебно изпълнителна служба </w:t>
      </w:r>
      <w:r>
        <w:rPr>
          <w:rFonts w:ascii="Times New Roman" w:eastAsia="Times New Roman" w:hAnsi="Times New Roman" w:cs="Times New Roman"/>
          <w:sz w:val="28"/>
          <w:szCs w:val="28"/>
          <w:lang w:val="ru-RU" w:eastAsia="bg-BG"/>
        </w:rPr>
        <w:t>е</w:t>
      </w:r>
      <w:r w:rsidR="00D825F0" w:rsidRPr="00D825F0">
        <w:rPr>
          <w:rFonts w:ascii="Times New Roman" w:eastAsia="Times New Roman" w:hAnsi="Times New Roman" w:cs="Times New Roman"/>
          <w:sz w:val="28"/>
          <w:szCs w:val="28"/>
          <w:lang w:val="ru-RU" w:eastAsia="bg-BG"/>
        </w:rPr>
        <w:t xml:space="preserve"> внедрен</w:t>
      </w:r>
      <w:r>
        <w:rPr>
          <w:rFonts w:ascii="Times New Roman" w:eastAsia="Times New Roman" w:hAnsi="Times New Roman" w:cs="Times New Roman"/>
          <w:sz w:val="28"/>
          <w:szCs w:val="28"/>
          <w:lang w:val="ru-RU" w:eastAsia="bg-BG"/>
        </w:rPr>
        <w:t xml:space="preserve"> и се използва</w:t>
      </w:r>
      <w:r w:rsidR="00D825F0" w:rsidRPr="00D825F0">
        <w:rPr>
          <w:rFonts w:ascii="Times New Roman" w:eastAsia="Times New Roman" w:hAnsi="Times New Roman" w:cs="Times New Roman"/>
          <w:sz w:val="28"/>
          <w:szCs w:val="28"/>
          <w:lang w:val="ru-RU" w:eastAsia="bg-BG"/>
        </w:rPr>
        <w:t xml:space="preserve"> допълнителен модул «Експорт от </w:t>
      </w:r>
      <w:r w:rsidR="00D825F0" w:rsidRPr="00D825F0">
        <w:rPr>
          <w:rFonts w:ascii="Times New Roman" w:eastAsia="Times New Roman" w:hAnsi="Times New Roman" w:cs="Times New Roman"/>
          <w:sz w:val="28"/>
          <w:szCs w:val="28"/>
          <w:lang w:val="en-US" w:eastAsia="bg-BG"/>
        </w:rPr>
        <w:t xml:space="preserve">JES </w:t>
      </w:r>
      <w:r w:rsidR="00D825F0" w:rsidRPr="00D825F0">
        <w:rPr>
          <w:rFonts w:ascii="Times New Roman" w:eastAsia="Times New Roman" w:hAnsi="Times New Roman" w:cs="Times New Roman"/>
          <w:sz w:val="28"/>
          <w:szCs w:val="28"/>
          <w:lang w:eastAsia="bg-BG"/>
        </w:rPr>
        <w:t>ъм ИССИ“, продължават да действат и преди</w:t>
      </w:r>
      <w:r w:rsidR="00D825F0" w:rsidRPr="00D825F0">
        <w:rPr>
          <w:rFonts w:ascii="Times New Roman" w:eastAsia="Times New Roman" w:hAnsi="Times New Roman" w:cs="Times New Roman"/>
          <w:sz w:val="28"/>
          <w:szCs w:val="28"/>
          <w:lang w:val="ru-RU" w:eastAsia="bg-BG"/>
        </w:rPr>
        <w:t xml:space="preserve">  внедрените модули Електронни справки чрез RegIX  и „JesEDelivery” /Електронен обмен чрез ССЕВ/ към програмен продукт „JES” за нуждите на Държавен съдебен изпълнител при Районен съд-Поморие, освен с </w:t>
      </w:r>
      <w:r w:rsidR="00D825F0" w:rsidRPr="00D825F0">
        <w:rPr>
          <w:rFonts w:ascii="Times New Roman" w:eastAsia="Times New Roman" w:hAnsi="Times New Roman" w:cs="Times New Roman"/>
          <w:sz w:val="28"/>
          <w:szCs w:val="28"/>
          <w:lang w:val="en-US" w:eastAsia="bg-BG"/>
        </w:rPr>
        <w:t xml:space="preserve">JES </w:t>
      </w:r>
      <w:r w:rsidR="00D825F0" w:rsidRPr="00D825F0">
        <w:rPr>
          <w:rFonts w:ascii="Times New Roman" w:eastAsia="Times New Roman" w:hAnsi="Times New Roman" w:cs="Times New Roman"/>
          <w:sz w:val="28"/>
          <w:szCs w:val="28"/>
          <w:lang w:val="ru-RU" w:eastAsia="bg-BG"/>
        </w:rPr>
        <w:t xml:space="preserve"> </w:t>
      </w:r>
      <w:r w:rsidR="00D825F0" w:rsidRPr="00D825F0">
        <w:rPr>
          <w:rFonts w:ascii="Times New Roman" w:eastAsia="Times New Roman" w:hAnsi="Times New Roman" w:cs="Times New Roman"/>
          <w:sz w:val="28"/>
          <w:szCs w:val="28"/>
          <w:lang w:eastAsia="bg-BG"/>
        </w:rPr>
        <w:t>и ПП „Електронна папка” за съдебното изпълнение</w:t>
      </w:r>
      <w:r w:rsidR="00D825F0" w:rsidRPr="00D825F0">
        <w:rPr>
          <w:rFonts w:ascii="Times New Roman" w:eastAsia="Times New Roman" w:hAnsi="Times New Roman" w:cs="Times New Roman"/>
          <w:sz w:val="28"/>
          <w:szCs w:val="28"/>
          <w:lang w:val="en-US" w:eastAsia="bg-BG"/>
        </w:rPr>
        <w:t xml:space="preserve"> </w:t>
      </w:r>
      <w:r w:rsidR="00D825F0" w:rsidRPr="00D825F0">
        <w:rPr>
          <w:rFonts w:ascii="Times New Roman" w:eastAsia="Times New Roman" w:hAnsi="Times New Roman" w:cs="Times New Roman"/>
          <w:sz w:val="28"/>
          <w:szCs w:val="28"/>
          <w:lang w:val="ru-RU" w:eastAsia="bg-BG"/>
        </w:rPr>
        <w:t>и продължен</w:t>
      </w:r>
    </w:p>
    <w:p w:rsidR="00D825F0" w:rsidRPr="00D825F0" w:rsidRDefault="00D825F0" w:rsidP="00D825F0">
      <w:pPr>
        <w:spacing w:after="0" w:line="240" w:lineRule="auto"/>
        <w:ind w:firstLine="1134"/>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val="ru-RU" w:eastAsia="bg-BG"/>
        </w:rPr>
        <w:t>- специален достъп до услугите на „Единен портал за електронни административни услуги ЕПЗЕУ“ на Агенция по вписванията , обединяващ</w:t>
      </w:r>
      <w:r w:rsidRPr="00D825F0">
        <w:rPr>
          <w:rFonts w:ascii="Times New Roman" w:eastAsia="Times New Roman" w:hAnsi="Times New Roman" w:cs="Times New Roman"/>
          <w:sz w:val="28"/>
          <w:szCs w:val="28"/>
          <w:lang w:eastAsia="bg-BG"/>
        </w:rPr>
        <w:t xml:space="preserve"> имотен и търговски регистър.</w:t>
      </w:r>
    </w:p>
    <w:p w:rsidR="00D825F0" w:rsidRPr="00D825F0" w:rsidRDefault="00D825F0" w:rsidP="00D825F0">
      <w:pPr>
        <w:spacing w:after="0" w:line="240" w:lineRule="auto"/>
        <w:ind w:firstLine="1134"/>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 разширен достъп до информационната система на кадастъра на основание чл.38, ал.3 от Акона за кадастъра и имотния регистър.</w:t>
      </w:r>
    </w:p>
    <w:p w:rsidR="00D825F0" w:rsidRPr="00D825F0" w:rsidRDefault="00D825F0" w:rsidP="00D825F0">
      <w:pPr>
        <w:spacing w:after="0" w:line="240" w:lineRule="auto"/>
        <w:ind w:firstLine="1134"/>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 достъп до данните от регистри /справки/ полета в средата за междурегистров обмен /</w:t>
      </w:r>
      <w:r w:rsidRPr="00D825F0">
        <w:rPr>
          <w:rFonts w:ascii="Times New Roman" w:eastAsia="Times New Roman" w:hAnsi="Times New Roman" w:cs="Times New Roman"/>
          <w:sz w:val="28"/>
          <w:szCs w:val="28"/>
          <w:lang w:val="en-US" w:eastAsia="bg-BG"/>
        </w:rPr>
        <w:t>REGIX</w:t>
      </w:r>
      <w:r w:rsidRPr="00D825F0">
        <w:rPr>
          <w:rFonts w:ascii="Times New Roman" w:eastAsia="Times New Roman" w:hAnsi="Times New Roman" w:cs="Times New Roman"/>
          <w:sz w:val="28"/>
          <w:szCs w:val="28"/>
          <w:lang w:eastAsia="bg-BG"/>
        </w:rPr>
        <w:t>/</w:t>
      </w:r>
      <w:r w:rsidRPr="00D825F0">
        <w:rPr>
          <w:rFonts w:ascii="Times New Roman" w:eastAsia="Times New Roman" w:hAnsi="Times New Roman" w:cs="Times New Roman"/>
          <w:sz w:val="28"/>
          <w:szCs w:val="28"/>
          <w:lang w:val="en-US" w:eastAsia="bg-BG"/>
        </w:rPr>
        <w:t xml:space="preserve"> </w:t>
      </w:r>
      <w:r w:rsidRPr="00D825F0">
        <w:rPr>
          <w:rFonts w:ascii="Times New Roman" w:eastAsia="Times New Roman" w:hAnsi="Times New Roman" w:cs="Times New Roman"/>
          <w:sz w:val="28"/>
          <w:szCs w:val="28"/>
          <w:lang w:eastAsia="bg-BG"/>
        </w:rPr>
        <w:t xml:space="preserve">на Държавна Агенция „Електронно управление „ /ДАЕУ/ - регистър на здължените лица (НАП) и регистър на уведомленията за </w:t>
      </w:r>
      <w:r w:rsidRPr="00D825F0">
        <w:rPr>
          <w:rFonts w:ascii="Times New Roman" w:eastAsia="Times New Roman" w:hAnsi="Times New Roman" w:cs="Times New Roman"/>
          <w:sz w:val="28"/>
          <w:szCs w:val="28"/>
          <w:lang w:eastAsia="bg-BG"/>
        </w:rPr>
        <w:lastRenderedPageBreak/>
        <w:t>трудовите договори и уведомления за промяна на работодател (НАП), през 2022г. се получи и достъп до Регистър на населението – Национална база данни „Население“ (Министерство на регионалното развитие и благоустройството) (съгл. писмо №МЕУ-6686-19.06.2022г.) Справка за постоянен адрес; Справка за настоящия адрес; Справка за семейно положение, съпруг/а и деца ; Справка за родственост.</w:t>
      </w:r>
    </w:p>
    <w:p w:rsidR="00D825F0" w:rsidRPr="00D825F0" w:rsidRDefault="00D825F0" w:rsidP="00D825F0">
      <w:pPr>
        <w:spacing w:after="0" w:line="240" w:lineRule="auto"/>
        <w:ind w:firstLine="1134"/>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Осигурен е достъп до Регистъра на банковите сметки и сейфове чрез програмният продукт „Електронни справки към регистъра на банковите сейфове към програма JES”</w:t>
      </w:r>
      <w:r w:rsidRPr="00D825F0">
        <w:rPr>
          <w:rFonts w:ascii="Times New Roman" w:eastAsia="Times New Roman" w:hAnsi="Times New Roman" w:cs="Times New Roman"/>
          <w:sz w:val="28"/>
          <w:szCs w:val="28"/>
          <w:lang w:val="en-US" w:eastAsia="bg-BG"/>
        </w:rPr>
        <w:t>.</w:t>
      </w:r>
    </w:p>
    <w:p w:rsidR="00D825F0" w:rsidRPr="00D825F0" w:rsidRDefault="00D825F0" w:rsidP="00D825F0">
      <w:pPr>
        <w:spacing w:after="0" w:line="240" w:lineRule="auto"/>
        <w:ind w:firstLine="1134"/>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На основание подписано споразумение на 21.05.2018 г. между Националната агенция по приходите и ВСС е осигурен безвъзмезден достъп на  Районен съд гр. Поморие до електронните услуги на НАП, за предоставяне на необходимата информация във връзка с чл.47, ал.3 от ГПК. Осигурен е и достъп на Държавния съдебен изпълнител до електронните услуги на НАП на основание чл. 431, ал.3 от ГПК.</w:t>
      </w:r>
    </w:p>
    <w:p w:rsidR="00D825F0" w:rsidRPr="00D825F0" w:rsidRDefault="00D825F0" w:rsidP="00D825F0">
      <w:pPr>
        <w:spacing w:after="0" w:line="240" w:lineRule="auto"/>
        <w:ind w:firstLine="1134"/>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Работи се със  следните програмни продукти: ПП „Аладин” за обработка на работни заплати  ТРЗ, ПП „JES”</w:t>
      </w:r>
      <w:r w:rsidRPr="00D825F0">
        <w:rPr>
          <w:rFonts w:ascii="Times New Roman" w:eastAsia="Times New Roman" w:hAnsi="Times New Roman" w:cs="Times New Roman"/>
          <w:sz w:val="28"/>
          <w:szCs w:val="28"/>
          <w:lang w:val="en-US" w:eastAsia="bg-BG"/>
        </w:rPr>
        <w:t>.</w:t>
      </w:r>
    </w:p>
    <w:p w:rsidR="00D825F0" w:rsidRPr="00D825F0" w:rsidRDefault="00D825F0" w:rsidP="00D825F0">
      <w:pPr>
        <w:spacing w:after="0" w:line="240" w:lineRule="auto"/>
        <w:ind w:firstLine="1134"/>
        <w:jc w:val="both"/>
        <w:rPr>
          <w:rFonts w:ascii="Times New Roman" w:eastAsia="Times New Roman" w:hAnsi="Times New Roman" w:cs="Times New Roman"/>
          <w:sz w:val="28"/>
          <w:szCs w:val="28"/>
          <w:lang w:val="ru-RU" w:eastAsia="bg-BG"/>
        </w:rPr>
      </w:pPr>
      <w:r w:rsidRPr="00D825F0">
        <w:rPr>
          <w:rFonts w:ascii="Times New Roman" w:eastAsia="Times New Roman" w:hAnsi="Times New Roman" w:cs="Times New Roman"/>
          <w:sz w:val="28"/>
          <w:szCs w:val="28"/>
          <w:lang w:val="ru-RU" w:eastAsia="bg-BG"/>
        </w:rPr>
        <w:t>И през 202</w:t>
      </w:r>
      <w:r w:rsidR="0026294C">
        <w:rPr>
          <w:rFonts w:ascii="Times New Roman" w:eastAsia="Times New Roman" w:hAnsi="Times New Roman" w:cs="Times New Roman"/>
          <w:sz w:val="28"/>
          <w:szCs w:val="28"/>
          <w:lang w:val="ru-RU" w:eastAsia="bg-BG"/>
        </w:rPr>
        <w:t>3</w:t>
      </w:r>
      <w:r w:rsidRPr="00D825F0">
        <w:rPr>
          <w:rFonts w:ascii="Times New Roman" w:eastAsia="Times New Roman" w:hAnsi="Times New Roman" w:cs="Times New Roman"/>
          <w:sz w:val="28"/>
          <w:szCs w:val="28"/>
          <w:lang w:val="ru-RU" w:eastAsia="bg-BG"/>
        </w:rPr>
        <w:t xml:space="preserve"> г. функционира интернет сайта на Районен съд гр. Поморие достъпен на адрес </w:t>
      </w:r>
      <w:hyperlink r:id="rId8" w:history="1">
        <w:r w:rsidRPr="00D825F0">
          <w:rPr>
            <w:rFonts w:ascii="Times New Roman" w:eastAsia="Times New Roman" w:hAnsi="Times New Roman" w:cs="Times New Roman"/>
            <w:color w:val="0000FF"/>
            <w:sz w:val="28"/>
            <w:szCs w:val="28"/>
            <w:u w:val="single"/>
            <w:lang w:val="ru-RU" w:eastAsia="bg-BG"/>
          </w:rPr>
          <w:t>https://pomorie-rs.justice.bg/</w:t>
        </w:r>
      </w:hyperlink>
      <w:r w:rsidRPr="00D825F0">
        <w:rPr>
          <w:rFonts w:ascii="Times New Roman" w:eastAsia="Times New Roman" w:hAnsi="Times New Roman" w:cs="Times New Roman"/>
          <w:sz w:val="28"/>
          <w:szCs w:val="28"/>
          <w:lang w:val="ru-RU" w:eastAsia="bg-BG"/>
        </w:rPr>
        <w:t>. Информацията за графика на заседанията и за постановените и подлежащи на публикуване съдебни актове се обновява незабавно.</w:t>
      </w:r>
    </w:p>
    <w:p w:rsidR="00D825F0" w:rsidRPr="00D825F0" w:rsidRDefault="00D825F0" w:rsidP="00D825F0">
      <w:pPr>
        <w:spacing w:after="0" w:line="240" w:lineRule="auto"/>
        <w:ind w:firstLine="708"/>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 xml:space="preserve"> </w:t>
      </w:r>
    </w:p>
    <w:p w:rsidR="00D825F0" w:rsidRPr="00D825F0" w:rsidRDefault="00D825F0" w:rsidP="00D825F0">
      <w:pPr>
        <w:spacing w:after="0" w:line="240" w:lineRule="auto"/>
        <w:ind w:firstLine="1134"/>
        <w:jc w:val="both"/>
        <w:outlineLvl w:val="0"/>
        <w:rPr>
          <w:rFonts w:ascii="Times New Roman" w:eastAsia="Times New Roman" w:hAnsi="Times New Roman" w:cs="Times New Roman"/>
          <w:b/>
          <w:sz w:val="28"/>
          <w:szCs w:val="28"/>
          <w:u w:val="single"/>
          <w:lang w:val="ru-RU" w:eastAsia="bg-BG"/>
        </w:rPr>
      </w:pPr>
      <w:r w:rsidRPr="00D825F0">
        <w:rPr>
          <w:rFonts w:ascii="Times New Roman" w:eastAsia="Times New Roman" w:hAnsi="Times New Roman" w:cs="Times New Roman"/>
          <w:b/>
          <w:sz w:val="28"/>
          <w:szCs w:val="28"/>
          <w:u w:val="single"/>
          <w:lang w:val="ru-RU" w:eastAsia="bg-BG"/>
        </w:rPr>
        <w:t>ЗАКЛЮЧЕНИЕ</w:t>
      </w:r>
    </w:p>
    <w:p w:rsidR="00D825F0" w:rsidRPr="00D825F0" w:rsidRDefault="00D825F0" w:rsidP="00D825F0">
      <w:pPr>
        <w:spacing w:after="0" w:line="240" w:lineRule="auto"/>
        <w:ind w:firstLine="900"/>
        <w:jc w:val="both"/>
        <w:rPr>
          <w:rFonts w:ascii="Times New Roman" w:eastAsia="Times New Roman" w:hAnsi="Times New Roman" w:cs="Times New Roman"/>
          <w:sz w:val="28"/>
          <w:szCs w:val="28"/>
          <w:lang w:val="ru-RU" w:eastAsia="bg-BG"/>
        </w:rPr>
      </w:pPr>
    </w:p>
    <w:p w:rsidR="00D825F0" w:rsidRPr="00D825F0" w:rsidRDefault="00D825F0" w:rsidP="00D825F0">
      <w:pPr>
        <w:spacing w:after="0" w:line="240" w:lineRule="auto"/>
        <w:ind w:firstLine="1134"/>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През годината бяха свиквани от председателя събрания, на които бяха обсъждани отменените решения постановени от съдии, практиката на  БОС и ВКС, дискутирана и уеднаквявана беше практиката на съда. Съобразявани бяха тълкувателните решения на ВКС, като съдиите полагат усилия да не допускат постановяване на противоречиви решения по сходни казуси.</w:t>
      </w:r>
    </w:p>
    <w:p w:rsidR="00D825F0" w:rsidRPr="00D825F0" w:rsidRDefault="0026294C" w:rsidP="00D825F0">
      <w:pPr>
        <w:spacing w:after="0" w:line="240" w:lineRule="auto"/>
        <w:ind w:firstLine="1134"/>
        <w:jc w:val="both"/>
        <w:rPr>
          <w:rFonts w:ascii="Times New Roman" w:eastAsia="Times New Roman" w:hAnsi="Times New Roman" w:cs="Times New Roman"/>
          <w:sz w:val="28"/>
          <w:szCs w:val="28"/>
          <w:lang w:val="ru-RU" w:eastAsia="bg-BG"/>
        </w:rPr>
      </w:pPr>
      <w:r>
        <w:rPr>
          <w:rFonts w:ascii="Times New Roman" w:eastAsia="Times New Roman" w:hAnsi="Times New Roman" w:cs="Times New Roman"/>
          <w:bCs/>
          <w:sz w:val="28"/>
          <w:szCs w:val="28"/>
          <w:lang w:val="ru-RU" w:eastAsia="bg-BG"/>
        </w:rPr>
        <w:t>Отчетът на свършеното през 2023</w:t>
      </w:r>
      <w:r w:rsidR="00D825F0" w:rsidRPr="00D825F0">
        <w:rPr>
          <w:rFonts w:ascii="Times New Roman" w:eastAsia="Times New Roman" w:hAnsi="Times New Roman" w:cs="Times New Roman"/>
          <w:bCs/>
          <w:sz w:val="28"/>
          <w:szCs w:val="28"/>
          <w:lang w:val="ru-RU" w:eastAsia="bg-BG"/>
        </w:rPr>
        <w:t xml:space="preserve"> година в</w:t>
      </w:r>
      <w:r w:rsidR="00D825F0" w:rsidRPr="00D825F0">
        <w:rPr>
          <w:rFonts w:ascii="Times New Roman" w:eastAsia="Times New Roman" w:hAnsi="Times New Roman" w:cs="Times New Roman"/>
          <w:sz w:val="28"/>
          <w:szCs w:val="28"/>
          <w:lang w:val="ru-RU" w:eastAsia="bg-BG"/>
        </w:rPr>
        <w:t xml:space="preserve"> Районен съд</w:t>
      </w:r>
      <w:r w:rsidR="00D825F0" w:rsidRPr="00D825F0">
        <w:rPr>
          <w:rFonts w:ascii="Times New Roman" w:eastAsia="Times New Roman" w:hAnsi="Times New Roman" w:cs="Times New Roman"/>
          <w:sz w:val="28"/>
          <w:szCs w:val="28"/>
          <w:lang w:eastAsia="bg-BG"/>
        </w:rPr>
        <w:t xml:space="preserve"> </w:t>
      </w:r>
      <w:r w:rsidR="00D825F0" w:rsidRPr="00D825F0">
        <w:rPr>
          <w:rFonts w:ascii="Times New Roman" w:eastAsia="Times New Roman" w:hAnsi="Times New Roman" w:cs="Times New Roman"/>
          <w:sz w:val="28"/>
          <w:szCs w:val="28"/>
          <w:lang w:val="ru-RU" w:eastAsia="bg-BG"/>
        </w:rPr>
        <w:t>-</w:t>
      </w:r>
      <w:r w:rsidR="00D825F0" w:rsidRPr="00D825F0">
        <w:rPr>
          <w:rFonts w:ascii="Times New Roman" w:eastAsia="Times New Roman" w:hAnsi="Times New Roman" w:cs="Times New Roman"/>
          <w:sz w:val="28"/>
          <w:szCs w:val="28"/>
          <w:lang w:eastAsia="bg-BG"/>
        </w:rPr>
        <w:t xml:space="preserve"> </w:t>
      </w:r>
      <w:r w:rsidR="00D825F0" w:rsidRPr="00D825F0">
        <w:rPr>
          <w:rFonts w:ascii="Times New Roman" w:eastAsia="Times New Roman" w:hAnsi="Times New Roman" w:cs="Times New Roman"/>
          <w:sz w:val="28"/>
          <w:szCs w:val="28"/>
          <w:lang w:val="ru-RU" w:eastAsia="bg-BG"/>
        </w:rPr>
        <w:t>Поморие сочи за постигнати добри резултати, установена колегиалност и добри в</w:t>
      </w:r>
      <w:r>
        <w:rPr>
          <w:rFonts w:ascii="Times New Roman" w:eastAsia="Times New Roman" w:hAnsi="Times New Roman" w:cs="Times New Roman"/>
          <w:sz w:val="28"/>
          <w:szCs w:val="28"/>
          <w:lang w:val="ru-RU" w:eastAsia="bg-BG"/>
        </w:rPr>
        <w:t>з</w:t>
      </w:r>
      <w:r w:rsidR="00D825F0" w:rsidRPr="00D825F0">
        <w:rPr>
          <w:rFonts w:ascii="Times New Roman" w:eastAsia="Times New Roman" w:hAnsi="Times New Roman" w:cs="Times New Roman"/>
          <w:sz w:val="28"/>
          <w:szCs w:val="28"/>
          <w:lang w:val="ru-RU" w:eastAsia="bg-BG"/>
        </w:rPr>
        <w:t xml:space="preserve">аимоотношения. </w:t>
      </w:r>
    </w:p>
    <w:p w:rsidR="00D825F0" w:rsidRPr="00D825F0" w:rsidRDefault="00D825F0" w:rsidP="00D825F0">
      <w:pPr>
        <w:spacing w:after="0" w:line="240" w:lineRule="auto"/>
        <w:ind w:firstLine="900"/>
        <w:jc w:val="both"/>
        <w:rPr>
          <w:rFonts w:ascii="Times New Roman" w:eastAsia="Times New Roman" w:hAnsi="Times New Roman" w:cs="Times New Roman"/>
          <w:sz w:val="28"/>
          <w:szCs w:val="28"/>
          <w:highlight w:val="yellow"/>
          <w:lang w:val="ru-RU" w:eastAsia="bg-BG"/>
        </w:rPr>
      </w:pPr>
    </w:p>
    <w:p w:rsidR="00D825F0" w:rsidRPr="00D825F0" w:rsidRDefault="00D825F0" w:rsidP="00D825F0">
      <w:pPr>
        <w:widowControl w:val="0"/>
        <w:spacing w:after="0" w:line="240" w:lineRule="auto"/>
        <w:ind w:left="3540" w:firstLine="900"/>
        <w:jc w:val="both"/>
        <w:rPr>
          <w:rFonts w:ascii="Times New Roman" w:eastAsia="Times New Roman" w:hAnsi="Times New Roman" w:cs="Times New Roman"/>
          <w:bCs/>
          <w:sz w:val="28"/>
          <w:szCs w:val="28"/>
          <w:lang w:eastAsia="bg-BG"/>
        </w:rPr>
      </w:pPr>
    </w:p>
    <w:p w:rsidR="00D825F0" w:rsidRPr="00D825F0" w:rsidRDefault="00D825F0" w:rsidP="00D825F0">
      <w:pPr>
        <w:widowControl w:val="0"/>
        <w:spacing w:after="0" w:line="240" w:lineRule="auto"/>
        <w:ind w:left="2124"/>
        <w:jc w:val="both"/>
        <w:rPr>
          <w:rFonts w:ascii="Times New Roman" w:eastAsia="Times New Roman" w:hAnsi="Times New Roman" w:cs="Times New Roman"/>
          <w:sz w:val="28"/>
          <w:szCs w:val="28"/>
          <w:lang w:val="ru-RU" w:eastAsia="bg-BG"/>
        </w:rPr>
      </w:pPr>
      <w:r w:rsidRPr="00D825F0">
        <w:rPr>
          <w:rFonts w:ascii="Times New Roman" w:eastAsia="Times New Roman" w:hAnsi="Times New Roman" w:cs="Times New Roman"/>
          <w:sz w:val="28"/>
          <w:szCs w:val="28"/>
          <w:lang w:val="ru-RU" w:eastAsia="bg-BG"/>
        </w:rPr>
        <w:t xml:space="preserve"> Административен   ръководител – </w:t>
      </w:r>
    </w:p>
    <w:p w:rsidR="00D825F0" w:rsidRPr="00D825F0" w:rsidRDefault="00D825F0" w:rsidP="00D825F0">
      <w:pPr>
        <w:widowControl w:val="0"/>
        <w:spacing w:after="0" w:line="240" w:lineRule="auto"/>
        <w:jc w:val="both"/>
        <w:rPr>
          <w:rFonts w:ascii="Times New Roman" w:eastAsia="Times New Roman" w:hAnsi="Times New Roman" w:cs="Times New Roman"/>
          <w:sz w:val="28"/>
          <w:szCs w:val="28"/>
          <w:lang w:val="ru-RU" w:eastAsia="bg-BG"/>
        </w:rPr>
      </w:pPr>
      <w:r w:rsidRPr="00D825F0">
        <w:rPr>
          <w:rFonts w:ascii="Times New Roman" w:eastAsia="Times New Roman" w:hAnsi="Times New Roman" w:cs="Times New Roman"/>
          <w:sz w:val="28"/>
          <w:szCs w:val="28"/>
          <w:lang w:val="ru-RU" w:eastAsia="bg-BG"/>
        </w:rPr>
        <w:t xml:space="preserve">                               </w:t>
      </w:r>
      <w:r w:rsidRPr="00D825F0">
        <w:rPr>
          <w:rFonts w:ascii="Times New Roman" w:eastAsia="Times New Roman" w:hAnsi="Times New Roman" w:cs="Times New Roman"/>
          <w:sz w:val="28"/>
          <w:szCs w:val="28"/>
          <w:lang w:eastAsia="bg-BG"/>
        </w:rPr>
        <w:t>п</w:t>
      </w:r>
      <w:r w:rsidRPr="00D825F0">
        <w:rPr>
          <w:rFonts w:ascii="Times New Roman" w:eastAsia="Times New Roman" w:hAnsi="Times New Roman" w:cs="Times New Roman"/>
          <w:sz w:val="28"/>
          <w:szCs w:val="28"/>
          <w:lang w:val="ru-RU" w:eastAsia="bg-BG"/>
        </w:rPr>
        <w:t>редседател на Районен съд - Поморие : ……………..</w:t>
      </w:r>
    </w:p>
    <w:p w:rsidR="00D825F0" w:rsidRPr="00D825F0" w:rsidRDefault="00D825F0" w:rsidP="00D825F0">
      <w:pPr>
        <w:widowControl w:val="0"/>
        <w:spacing w:after="0" w:line="240" w:lineRule="auto"/>
        <w:ind w:firstLine="900"/>
        <w:jc w:val="both"/>
        <w:rPr>
          <w:rFonts w:ascii="Times New Roman" w:eastAsia="Times New Roman" w:hAnsi="Times New Roman" w:cs="Times New Roman"/>
          <w:sz w:val="28"/>
          <w:szCs w:val="28"/>
          <w:lang w:val="ru-RU" w:eastAsia="bg-BG"/>
        </w:rPr>
      </w:pPr>
      <w:r w:rsidRPr="00D825F0">
        <w:rPr>
          <w:rFonts w:ascii="Times New Roman" w:eastAsia="Times New Roman" w:hAnsi="Times New Roman" w:cs="Times New Roman"/>
          <w:i/>
          <w:sz w:val="28"/>
          <w:szCs w:val="28"/>
          <w:lang w:val="ru-RU" w:eastAsia="bg-BG"/>
        </w:rPr>
        <w:t xml:space="preserve">                  </w:t>
      </w:r>
      <w:r w:rsidRPr="00D825F0">
        <w:rPr>
          <w:rFonts w:ascii="Times New Roman" w:eastAsia="Times New Roman" w:hAnsi="Times New Roman" w:cs="Times New Roman"/>
          <w:i/>
          <w:sz w:val="28"/>
          <w:szCs w:val="28"/>
          <w:lang w:val="ru-RU" w:eastAsia="bg-BG"/>
        </w:rPr>
        <w:tab/>
      </w:r>
      <w:r w:rsidRPr="00D825F0">
        <w:rPr>
          <w:rFonts w:ascii="Times New Roman" w:eastAsia="Times New Roman" w:hAnsi="Times New Roman" w:cs="Times New Roman"/>
          <w:i/>
          <w:sz w:val="28"/>
          <w:szCs w:val="28"/>
          <w:lang w:val="ru-RU" w:eastAsia="bg-BG"/>
        </w:rPr>
        <w:tab/>
      </w:r>
      <w:r w:rsidRPr="00D825F0">
        <w:rPr>
          <w:rFonts w:ascii="Times New Roman" w:eastAsia="Times New Roman" w:hAnsi="Times New Roman" w:cs="Times New Roman"/>
          <w:i/>
          <w:sz w:val="28"/>
          <w:szCs w:val="28"/>
          <w:lang w:val="ru-RU" w:eastAsia="bg-BG"/>
        </w:rPr>
        <w:tab/>
      </w:r>
      <w:r w:rsidRPr="00D825F0">
        <w:rPr>
          <w:rFonts w:ascii="Times New Roman" w:eastAsia="Times New Roman" w:hAnsi="Times New Roman" w:cs="Times New Roman"/>
          <w:i/>
          <w:sz w:val="28"/>
          <w:szCs w:val="28"/>
          <w:lang w:val="ru-RU" w:eastAsia="bg-BG"/>
        </w:rPr>
        <w:tab/>
        <w:t xml:space="preserve">          </w:t>
      </w:r>
      <w:r w:rsidRPr="00D825F0">
        <w:rPr>
          <w:rFonts w:ascii="Times New Roman" w:eastAsia="Times New Roman" w:hAnsi="Times New Roman" w:cs="Times New Roman"/>
          <w:i/>
          <w:sz w:val="28"/>
          <w:szCs w:val="28"/>
          <w:lang w:val="ru-RU" w:eastAsia="bg-BG"/>
        </w:rPr>
        <w:tab/>
        <w:t xml:space="preserve">                </w:t>
      </w:r>
      <w:r w:rsidRPr="00D825F0">
        <w:rPr>
          <w:rFonts w:ascii="Times New Roman" w:eastAsia="Times New Roman" w:hAnsi="Times New Roman" w:cs="Times New Roman"/>
          <w:sz w:val="28"/>
          <w:szCs w:val="28"/>
          <w:lang w:val="ru-RU" w:eastAsia="bg-BG"/>
        </w:rPr>
        <w:t xml:space="preserve">/Димитър Димитров/  </w:t>
      </w:r>
    </w:p>
    <w:p w:rsidR="00D825F0" w:rsidRPr="00D825F0" w:rsidRDefault="00D825F0" w:rsidP="00D825F0">
      <w:pPr>
        <w:widowControl w:val="0"/>
        <w:spacing w:after="0" w:line="240" w:lineRule="auto"/>
        <w:rPr>
          <w:rFonts w:ascii="Times New Roman" w:eastAsia="Times New Roman" w:hAnsi="Times New Roman" w:cs="Times New Roman"/>
          <w:sz w:val="20"/>
          <w:szCs w:val="20"/>
          <w:lang w:eastAsia="bg-BG"/>
        </w:rPr>
      </w:pPr>
    </w:p>
    <w:p w:rsidR="00D825F0" w:rsidRPr="00D825F0" w:rsidRDefault="00D825F0" w:rsidP="00D825F0">
      <w:pPr>
        <w:widowControl w:val="0"/>
        <w:spacing w:after="0" w:line="240" w:lineRule="auto"/>
        <w:rPr>
          <w:rFonts w:ascii="Times New Roman" w:eastAsia="Times New Roman" w:hAnsi="Times New Roman" w:cs="Times New Roman"/>
          <w:sz w:val="20"/>
          <w:szCs w:val="20"/>
          <w:lang w:eastAsia="bg-BG"/>
        </w:rPr>
      </w:pPr>
    </w:p>
    <w:p w:rsidR="00D85C59" w:rsidRDefault="00D85C59"/>
    <w:sectPr w:rsidR="00D85C59" w:rsidSect="00135590">
      <w:headerReference w:type="even" r:id="rId9"/>
      <w:headerReference w:type="default" r:id="rId10"/>
      <w:pgSz w:w="11907" w:h="16840" w:code="9"/>
      <w:pgMar w:top="1276"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5B0" w:rsidRDefault="00ED45B0">
      <w:pPr>
        <w:spacing w:after="0" w:line="240" w:lineRule="auto"/>
      </w:pPr>
      <w:r>
        <w:separator/>
      </w:r>
    </w:p>
  </w:endnote>
  <w:endnote w:type="continuationSeparator" w:id="0">
    <w:p w:rsidR="00ED45B0" w:rsidRDefault="00ED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5B0" w:rsidRDefault="00ED45B0">
      <w:pPr>
        <w:spacing w:after="0" w:line="240" w:lineRule="auto"/>
      </w:pPr>
      <w:r>
        <w:separator/>
      </w:r>
    </w:p>
  </w:footnote>
  <w:footnote w:type="continuationSeparator" w:id="0">
    <w:p w:rsidR="00ED45B0" w:rsidRDefault="00ED4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4C" w:rsidRDefault="0026294C" w:rsidP="00135590">
    <w:pPr>
      <w:pStyle w:val="a8"/>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26294C" w:rsidRDefault="0026294C" w:rsidP="00135590">
    <w:pPr>
      <w:pStyle w:val="a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4C" w:rsidRDefault="0026294C" w:rsidP="00135590">
    <w:pPr>
      <w:pStyle w:val="a8"/>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sidR="00A311A7">
      <w:rPr>
        <w:rStyle w:val="aa"/>
        <w:noProof/>
      </w:rPr>
      <w:t>32</w:t>
    </w:r>
    <w:r>
      <w:rPr>
        <w:rStyle w:val="aa"/>
      </w:rPr>
      <w:fldChar w:fldCharType="end"/>
    </w:r>
  </w:p>
  <w:p w:rsidR="0026294C" w:rsidRDefault="0026294C" w:rsidP="00135590">
    <w:pPr>
      <w:pStyle w:val="a8"/>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1EAA"/>
    <w:multiLevelType w:val="hybridMultilevel"/>
    <w:tmpl w:val="D4ECFB02"/>
    <w:lvl w:ilvl="0" w:tplc="176CF5FE">
      <w:start w:val="1"/>
      <w:numFmt w:val="decimal"/>
      <w:lvlText w:val="%1."/>
      <w:lvlJc w:val="left"/>
      <w:pPr>
        <w:tabs>
          <w:tab w:val="num" w:pos="1637"/>
        </w:tabs>
        <w:ind w:left="1637" w:hanging="360"/>
      </w:pPr>
      <w:rPr>
        <w:rFonts w:hint="default"/>
      </w:rPr>
    </w:lvl>
    <w:lvl w:ilvl="1" w:tplc="04020019" w:tentative="1">
      <w:start w:val="1"/>
      <w:numFmt w:val="lowerLetter"/>
      <w:lvlText w:val="%2."/>
      <w:lvlJc w:val="left"/>
      <w:pPr>
        <w:tabs>
          <w:tab w:val="num" w:pos="2214"/>
        </w:tabs>
        <w:ind w:left="2214" w:hanging="360"/>
      </w:pPr>
    </w:lvl>
    <w:lvl w:ilvl="2" w:tplc="0402001B" w:tentative="1">
      <w:start w:val="1"/>
      <w:numFmt w:val="lowerRoman"/>
      <w:lvlText w:val="%3."/>
      <w:lvlJc w:val="right"/>
      <w:pPr>
        <w:tabs>
          <w:tab w:val="num" w:pos="2934"/>
        </w:tabs>
        <w:ind w:left="2934" w:hanging="180"/>
      </w:pPr>
    </w:lvl>
    <w:lvl w:ilvl="3" w:tplc="0402000F" w:tentative="1">
      <w:start w:val="1"/>
      <w:numFmt w:val="decimal"/>
      <w:lvlText w:val="%4."/>
      <w:lvlJc w:val="left"/>
      <w:pPr>
        <w:tabs>
          <w:tab w:val="num" w:pos="3654"/>
        </w:tabs>
        <w:ind w:left="3654" w:hanging="360"/>
      </w:pPr>
    </w:lvl>
    <w:lvl w:ilvl="4" w:tplc="04020019" w:tentative="1">
      <w:start w:val="1"/>
      <w:numFmt w:val="lowerLetter"/>
      <w:lvlText w:val="%5."/>
      <w:lvlJc w:val="left"/>
      <w:pPr>
        <w:tabs>
          <w:tab w:val="num" w:pos="4374"/>
        </w:tabs>
        <w:ind w:left="4374" w:hanging="360"/>
      </w:pPr>
    </w:lvl>
    <w:lvl w:ilvl="5" w:tplc="0402001B" w:tentative="1">
      <w:start w:val="1"/>
      <w:numFmt w:val="lowerRoman"/>
      <w:lvlText w:val="%6."/>
      <w:lvlJc w:val="right"/>
      <w:pPr>
        <w:tabs>
          <w:tab w:val="num" w:pos="5094"/>
        </w:tabs>
        <w:ind w:left="5094" w:hanging="180"/>
      </w:pPr>
    </w:lvl>
    <w:lvl w:ilvl="6" w:tplc="0402000F" w:tentative="1">
      <w:start w:val="1"/>
      <w:numFmt w:val="decimal"/>
      <w:lvlText w:val="%7."/>
      <w:lvlJc w:val="left"/>
      <w:pPr>
        <w:tabs>
          <w:tab w:val="num" w:pos="5814"/>
        </w:tabs>
        <w:ind w:left="5814" w:hanging="360"/>
      </w:pPr>
    </w:lvl>
    <w:lvl w:ilvl="7" w:tplc="04020019" w:tentative="1">
      <w:start w:val="1"/>
      <w:numFmt w:val="lowerLetter"/>
      <w:lvlText w:val="%8."/>
      <w:lvlJc w:val="left"/>
      <w:pPr>
        <w:tabs>
          <w:tab w:val="num" w:pos="6534"/>
        </w:tabs>
        <w:ind w:left="6534" w:hanging="360"/>
      </w:pPr>
    </w:lvl>
    <w:lvl w:ilvl="8" w:tplc="0402001B" w:tentative="1">
      <w:start w:val="1"/>
      <w:numFmt w:val="lowerRoman"/>
      <w:lvlText w:val="%9."/>
      <w:lvlJc w:val="right"/>
      <w:pPr>
        <w:tabs>
          <w:tab w:val="num" w:pos="7254"/>
        </w:tabs>
        <w:ind w:left="7254" w:hanging="180"/>
      </w:pPr>
    </w:lvl>
  </w:abstractNum>
  <w:abstractNum w:abstractNumId="1">
    <w:nsid w:val="172A52AF"/>
    <w:multiLevelType w:val="singleLevel"/>
    <w:tmpl w:val="88F46CB4"/>
    <w:lvl w:ilvl="0">
      <w:start w:val="1"/>
      <w:numFmt w:val="decimal"/>
      <w:lvlText w:val="%1."/>
      <w:lvlJc w:val="left"/>
      <w:pPr>
        <w:tabs>
          <w:tab w:val="num" w:pos="1637"/>
        </w:tabs>
        <w:ind w:left="1637" w:hanging="360"/>
      </w:pPr>
      <w:rPr>
        <w:rFonts w:hint="default"/>
      </w:rPr>
    </w:lvl>
  </w:abstractNum>
  <w:abstractNum w:abstractNumId="2">
    <w:nsid w:val="6CC522A1"/>
    <w:multiLevelType w:val="hybridMultilevel"/>
    <w:tmpl w:val="654A5834"/>
    <w:lvl w:ilvl="0" w:tplc="02AE332C">
      <w:start w:val="1"/>
      <w:numFmt w:val="decimal"/>
      <w:lvlText w:val="%1."/>
      <w:lvlJc w:val="left"/>
      <w:pPr>
        <w:tabs>
          <w:tab w:val="num" w:pos="1495"/>
        </w:tabs>
        <w:ind w:left="1495" w:hanging="360"/>
      </w:pPr>
      <w:rPr>
        <w:rFonts w:hint="default"/>
      </w:rPr>
    </w:lvl>
    <w:lvl w:ilvl="1" w:tplc="04020019" w:tentative="1">
      <w:start w:val="1"/>
      <w:numFmt w:val="lowerLetter"/>
      <w:lvlText w:val="%2."/>
      <w:lvlJc w:val="left"/>
      <w:pPr>
        <w:tabs>
          <w:tab w:val="num" w:pos="2214"/>
        </w:tabs>
        <w:ind w:left="2214" w:hanging="360"/>
      </w:pPr>
    </w:lvl>
    <w:lvl w:ilvl="2" w:tplc="0402001B" w:tentative="1">
      <w:start w:val="1"/>
      <w:numFmt w:val="lowerRoman"/>
      <w:lvlText w:val="%3."/>
      <w:lvlJc w:val="right"/>
      <w:pPr>
        <w:tabs>
          <w:tab w:val="num" w:pos="2934"/>
        </w:tabs>
        <w:ind w:left="2934" w:hanging="180"/>
      </w:pPr>
    </w:lvl>
    <w:lvl w:ilvl="3" w:tplc="0402000F" w:tentative="1">
      <w:start w:val="1"/>
      <w:numFmt w:val="decimal"/>
      <w:lvlText w:val="%4."/>
      <w:lvlJc w:val="left"/>
      <w:pPr>
        <w:tabs>
          <w:tab w:val="num" w:pos="3654"/>
        </w:tabs>
        <w:ind w:left="3654" w:hanging="360"/>
      </w:pPr>
    </w:lvl>
    <w:lvl w:ilvl="4" w:tplc="04020019" w:tentative="1">
      <w:start w:val="1"/>
      <w:numFmt w:val="lowerLetter"/>
      <w:lvlText w:val="%5."/>
      <w:lvlJc w:val="left"/>
      <w:pPr>
        <w:tabs>
          <w:tab w:val="num" w:pos="4374"/>
        </w:tabs>
        <w:ind w:left="4374" w:hanging="360"/>
      </w:pPr>
    </w:lvl>
    <w:lvl w:ilvl="5" w:tplc="0402001B" w:tentative="1">
      <w:start w:val="1"/>
      <w:numFmt w:val="lowerRoman"/>
      <w:lvlText w:val="%6."/>
      <w:lvlJc w:val="right"/>
      <w:pPr>
        <w:tabs>
          <w:tab w:val="num" w:pos="5094"/>
        </w:tabs>
        <w:ind w:left="5094" w:hanging="180"/>
      </w:pPr>
    </w:lvl>
    <w:lvl w:ilvl="6" w:tplc="0402000F" w:tentative="1">
      <w:start w:val="1"/>
      <w:numFmt w:val="decimal"/>
      <w:lvlText w:val="%7."/>
      <w:lvlJc w:val="left"/>
      <w:pPr>
        <w:tabs>
          <w:tab w:val="num" w:pos="5814"/>
        </w:tabs>
        <w:ind w:left="5814" w:hanging="360"/>
      </w:pPr>
    </w:lvl>
    <w:lvl w:ilvl="7" w:tplc="04020019" w:tentative="1">
      <w:start w:val="1"/>
      <w:numFmt w:val="lowerLetter"/>
      <w:lvlText w:val="%8."/>
      <w:lvlJc w:val="left"/>
      <w:pPr>
        <w:tabs>
          <w:tab w:val="num" w:pos="6534"/>
        </w:tabs>
        <w:ind w:left="6534" w:hanging="360"/>
      </w:pPr>
    </w:lvl>
    <w:lvl w:ilvl="8" w:tplc="0402001B" w:tentative="1">
      <w:start w:val="1"/>
      <w:numFmt w:val="lowerRoman"/>
      <w:lvlText w:val="%9."/>
      <w:lvlJc w:val="right"/>
      <w:pPr>
        <w:tabs>
          <w:tab w:val="num" w:pos="7254"/>
        </w:tabs>
        <w:ind w:left="7254" w:hanging="180"/>
      </w:pPr>
    </w:lvl>
  </w:abstractNum>
  <w:abstractNum w:abstractNumId="3">
    <w:nsid w:val="71BC0A2A"/>
    <w:multiLevelType w:val="singleLevel"/>
    <w:tmpl w:val="4B7C56F8"/>
    <w:lvl w:ilvl="0">
      <w:start w:val="9"/>
      <w:numFmt w:val="bullet"/>
      <w:lvlText w:val="-"/>
      <w:lvlJc w:val="left"/>
      <w:pPr>
        <w:tabs>
          <w:tab w:val="num" w:pos="1494"/>
        </w:tabs>
        <w:ind w:left="1494" w:hanging="360"/>
      </w:pPr>
      <w:rPr>
        <w:rFonts w:hint="default"/>
      </w:rPr>
    </w:lvl>
  </w:abstractNum>
  <w:abstractNum w:abstractNumId="4">
    <w:nsid w:val="754E71F4"/>
    <w:multiLevelType w:val="hybridMultilevel"/>
    <w:tmpl w:val="545E0094"/>
    <w:lvl w:ilvl="0" w:tplc="7252565A">
      <w:start w:val="4"/>
      <w:numFmt w:val="decimal"/>
      <w:lvlText w:val="%1."/>
      <w:lvlJc w:val="left"/>
      <w:pPr>
        <w:ind w:left="1495" w:hanging="360"/>
      </w:pPr>
      <w:rPr>
        <w:rFonts w:hint="default"/>
      </w:rPr>
    </w:lvl>
    <w:lvl w:ilvl="1" w:tplc="04020019" w:tentative="1">
      <w:start w:val="1"/>
      <w:numFmt w:val="lowerLetter"/>
      <w:lvlText w:val="%2."/>
      <w:lvlJc w:val="left"/>
      <w:pPr>
        <w:ind w:left="2215" w:hanging="360"/>
      </w:pPr>
    </w:lvl>
    <w:lvl w:ilvl="2" w:tplc="0402001B" w:tentative="1">
      <w:start w:val="1"/>
      <w:numFmt w:val="lowerRoman"/>
      <w:lvlText w:val="%3."/>
      <w:lvlJc w:val="right"/>
      <w:pPr>
        <w:ind w:left="2935" w:hanging="180"/>
      </w:pPr>
    </w:lvl>
    <w:lvl w:ilvl="3" w:tplc="0402000F" w:tentative="1">
      <w:start w:val="1"/>
      <w:numFmt w:val="decimal"/>
      <w:lvlText w:val="%4."/>
      <w:lvlJc w:val="left"/>
      <w:pPr>
        <w:ind w:left="3655" w:hanging="360"/>
      </w:pPr>
    </w:lvl>
    <w:lvl w:ilvl="4" w:tplc="04020019" w:tentative="1">
      <w:start w:val="1"/>
      <w:numFmt w:val="lowerLetter"/>
      <w:lvlText w:val="%5."/>
      <w:lvlJc w:val="left"/>
      <w:pPr>
        <w:ind w:left="4375" w:hanging="360"/>
      </w:pPr>
    </w:lvl>
    <w:lvl w:ilvl="5" w:tplc="0402001B" w:tentative="1">
      <w:start w:val="1"/>
      <w:numFmt w:val="lowerRoman"/>
      <w:lvlText w:val="%6."/>
      <w:lvlJc w:val="right"/>
      <w:pPr>
        <w:ind w:left="5095" w:hanging="180"/>
      </w:pPr>
    </w:lvl>
    <w:lvl w:ilvl="6" w:tplc="0402000F" w:tentative="1">
      <w:start w:val="1"/>
      <w:numFmt w:val="decimal"/>
      <w:lvlText w:val="%7."/>
      <w:lvlJc w:val="left"/>
      <w:pPr>
        <w:ind w:left="5815" w:hanging="360"/>
      </w:pPr>
    </w:lvl>
    <w:lvl w:ilvl="7" w:tplc="04020019" w:tentative="1">
      <w:start w:val="1"/>
      <w:numFmt w:val="lowerLetter"/>
      <w:lvlText w:val="%8."/>
      <w:lvlJc w:val="left"/>
      <w:pPr>
        <w:ind w:left="6535" w:hanging="360"/>
      </w:pPr>
    </w:lvl>
    <w:lvl w:ilvl="8" w:tplc="0402001B" w:tentative="1">
      <w:start w:val="1"/>
      <w:numFmt w:val="lowerRoman"/>
      <w:lvlText w:val="%9."/>
      <w:lvlJc w:val="right"/>
      <w:pPr>
        <w:ind w:left="7255" w:hanging="180"/>
      </w:pPr>
    </w:lvl>
  </w:abstractNum>
  <w:num w:numId="1">
    <w:abstractNumId w:val="1"/>
  </w:num>
  <w:num w:numId="2">
    <w:abstractNumId w:val="3"/>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F0"/>
    <w:rsid w:val="00027AFC"/>
    <w:rsid w:val="00092F1F"/>
    <w:rsid w:val="000A170C"/>
    <w:rsid w:val="00133589"/>
    <w:rsid w:val="00135590"/>
    <w:rsid w:val="001B5E6C"/>
    <w:rsid w:val="001E4BC6"/>
    <w:rsid w:val="002070D0"/>
    <w:rsid w:val="00221EDF"/>
    <w:rsid w:val="0026294C"/>
    <w:rsid w:val="002B2736"/>
    <w:rsid w:val="002E6FEF"/>
    <w:rsid w:val="00314B97"/>
    <w:rsid w:val="003454FA"/>
    <w:rsid w:val="00345EC0"/>
    <w:rsid w:val="00481347"/>
    <w:rsid w:val="0049092B"/>
    <w:rsid w:val="00496D68"/>
    <w:rsid w:val="004A6FB5"/>
    <w:rsid w:val="004B6209"/>
    <w:rsid w:val="005904C2"/>
    <w:rsid w:val="00593336"/>
    <w:rsid w:val="005A28D4"/>
    <w:rsid w:val="005D4373"/>
    <w:rsid w:val="00601965"/>
    <w:rsid w:val="006527F4"/>
    <w:rsid w:val="00670E70"/>
    <w:rsid w:val="006E29E1"/>
    <w:rsid w:val="00771BFA"/>
    <w:rsid w:val="007931BD"/>
    <w:rsid w:val="007C1644"/>
    <w:rsid w:val="007C2C7B"/>
    <w:rsid w:val="007E5EBD"/>
    <w:rsid w:val="007F67BE"/>
    <w:rsid w:val="0086408C"/>
    <w:rsid w:val="00866707"/>
    <w:rsid w:val="008F2647"/>
    <w:rsid w:val="00900F8E"/>
    <w:rsid w:val="00983D0C"/>
    <w:rsid w:val="00993E00"/>
    <w:rsid w:val="009A778A"/>
    <w:rsid w:val="009C45A4"/>
    <w:rsid w:val="00A311A7"/>
    <w:rsid w:val="00A8427C"/>
    <w:rsid w:val="00AB20E6"/>
    <w:rsid w:val="00AD1438"/>
    <w:rsid w:val="00B5417E"/>
    <w:rsid w:val="00BA3D71"/>
    <w:rsid w:val="00C51FFA"/>
    <w:rsid w:val="00C876D7"/>
    <w:rsid w:val="00CB7CB8"/>
    <w:rsid w:val="00CC3790"/>
    <w:rsid w:val="00CC410B"/>
    <w:rsid w:val="00CC744A"/>
    <w:rsid w:val="00CD60A8"/>
    <w:rsid w:val="00D00D19"/>
    <w:rsid w:val="00D53BD6"/>
    <w:rsid w:val="00D825F0"/>
    <w:rsid w:val="00D85C59"/>
    <w:rsid w:val="00DA465A"/>
    <w:rsid w:val="00E0199C"/>
    <w:rsid w:val="00E643E9"/>
    <w:rsid w:val="00E82072"/>
    <w:rsid w:val="00ED45B0"/>
    <w:rsid w:val="00F32239"/>
    <w:rsid w:val="00F745C0"/>
    <w:rsid w:val="00F7728F"/>
    <w:rsid w:val="00F90EDF"/>
    <w:rsid w:val="00F91750"/>
    <w:rsid w:val="00FD1638"/>
    <w:rsid w:val="00FF6B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25F0"/>
    <w:pPr>
      <w:keepNext/>
      <w:spacing w:after="0" w:line="240" w:lineRule="auto"/>
      <w:outlineLvl w:val="0"/>
    </w:pPr>
    <w:rPr>
      <w:rFonts w:ascii="Arial" w:eastAsia="Times New Roman" w:hAnsi="Arial" w:cs="Times New Roman"/>
      <w:sz w:val="44"/>
      <w:szCs w:val="20"/>
      <w:lang w:eastAsia="bg-BG"/>
    </w:rPr>
  </w:style>
  <w:style w:type="paragraph" w:styleId="2">
    <w:name w:val="heading 2"/>
    <w:basedOn w:val="a"/>
    <w:next w:val="a"/>
    <w:link w:val="20"/>
    <w:qFormat/>
    <w:rsid w:val="00D825F0"/>
    <w:pPr>
      <w:keepNext/>
      <w:spacing w:after="0" w:line="240" w:lineRule="auto"/>
      <w:ind w:left="-284" w:right="-432"/>
      <w:jc w:val="center"/>
      <w:outlineLvl w:val="1"/>
    </w:pPr>
    <w:rPr>
      <w:rFonts w:ascii="Arial" w:eastAsia="Times New Roman" w:hAnsi="Arial" w:cs="Times New Roman"/>
      <w:b/>
      <w:sz w:val="36"/>
      <w:szCs w:val="20"/>
      <w:u w:val="single"/>
      <w:lang w:eastAsia="bg-BG"/>
    </w:rPr>
  </w:style>
  <w:style w:type="paragraph" w:styleId="3">
    <w:name w:val="heading 3"/>
    <w:basedOn w:val="a"/>
    <w:next w:val="a"/>
    <w:link w:val="30"/>
    <w:qFormat/>
    <w:rsid w:val="00D825F0"/>
    <w:pPr>
      <w:keepNext/>
      <w:spacing w:after="0" w:line="240" w:lineRule="auto"/>
      <w:ind w:left="-284" w:right="-432"/>
      <w:jc w:val="center"/>
      <w:outlineLvl w:val="2"/>
    </w:pPr>
    <w:rPr>
      <w:rFonts w:ascii="Arial" w:eastAsia="Times New Roman" w:hAnsi="Arial" w:cs="Times New Roman"/>
      <w:b/>
      <w:sz w:val="24"/>
      <w:szCs w:val="20"/>
      <w:u w:val="single"/>
      <w:lang w:eastAsia="bg-BG"/>
    </w:rPr>
  </w:style>
  <w:style w:type="paragraph" w:styleId="4">
    <w:name w:val="heading 4"/>
    <w:basedOn w:val="a"/>
    <w:next w:val="a"/>
    <w:link w:val="40"/>
    <w:qFormat/>
    <w:rsid w:val="00D825F0"/>
    <w:pPr>
      <w:keepNext/>
      <w:spacing w:after="0" w:line="240" w:lineRule="auto"/>
      <w:ind w:left="-284" w:right="-432" w:firstLine="851"/>
      <w:jc w:val="both"/>
      <w:outlineLvl w:val="3"/>
    </w:pPr>
    <w:rPr>
      <w:rFonts w:ascii="Arial" w:eastAsia="Times New Roman" w:hAnsi="Arial" w:cs="Times New Roman"/>
      <w:i/>
      <w:sz w:val="24"/>
      <w:szCs w:val="20"/>
      <w:u w:val="single"/>
      <w:lang w:eastAsia="bg-BG"/>
    </w:rPr>
  </w:style>
  <w:style w:type="paragraph" w:styleId="5">
    <w:name w:val="heading 5"/>
    <w:basedOn w:val="a"/>
    <w:next w:val="a"/>
    <w:link w:val="50"/>
    <w:qFormat/>
    <w:rsid w:val="00D825F0"/>
    <w:pPr>
      <w:keepNext/>
      <w:spacing w:after="0" w:line="240" w:lineRule="auto"/>
      <w:ind w:left="-284" w:right="-432" w:firstLine="851"/>
      <w:jc w:val="both"/>
      <w:outlineLvl w:val="4"/>
    </w:pPr>
    <w:rPr>
      <w:rFonts w:ascii="Arial" w:eastAsia="Times New Roman" w:hAnsi="Arial" w:cs="Times New Roman"/>
      <w:sz w:val="24"/>
      <w:szCs w:val="20"/>
      <w:lang w:eastAsia="bg-BG"/>
    </w:rPr>
  </w:style>
  <w:style w:type="paragraph" w:styleId="6">
    <w:name w:val="heading 6"/>
    <w:basedOn w:val="a"/>
    <w:next w:val="a"/>
    <w:link w:val="60"/>
    <w:qFormat/>
    <w:rsid w:val="00D825F0"/>
    <w:pPr>
      <w:keepNext/>
      <w:spacing w:after="0" w:line="240" w:lineRule="auto"/>
      <w:ind w:left="-284" w:right="-432"/>
      <w:jc w:val="center"/>
      <w:outlineLvl w:val="5"/>
    </w:pPr>
    <w:rPr>
      <w:rFonts w:ascii="Arial" w:eastAsia="Times New Roman" w:hAnsi="Arial" w:cs="Times New Roman"/>
      <w:sz w:val="28"/>
      <w:szCs w:val="20"/>
      <w:lang w:eastAsia="bg-BG"/>
    </w:rPr>
  </w:style>
  <w:style w:type="paragraph" w:styleId="7">
    <w:name w:val="heading 7"/>
    <w:basedOn w:val="a"/>
    <w:next w:val="a"/>
    <w:link w:val="70"/>
    <w:qFormat/>
    <w:rsid w:val="00D825F0"/>
    <w:pPr>
      <w:keepNext/>
      <w:spacing w:after="0" w:line="240" w:lineRule="auto"/>
      <w:jc w:val="center"/>
      <w:outlineLvl w:val="6"/>
    </w:pPr>
    <w:rPr>
      <w:rFonts w:ascii="Arial" w:eastAsia="Times New Roman" w:hAnsi="Arial" w:cs="Times New Roman"/>
      <w:b/>
      <w:sz w:val="52"/>
      <w:szCs w:val="20"/>
      <w:u w:val="single"/>
      <w:lang w:eastAsia="bg-BG"/>
    </w:rPr>
  </w:style>
  <w:style w:type="paragraph" w:styleId="8">
    <w:name w:val="heading 8"/>
    <w:basedOn w:val="a"/>
    <w:next w:val="a"/>
    <w:link w:val="80"/>
    <w:qFormat/>
    <w:rsid w:val="00D825F0"/>
    <w:pPr>
      <w:keepNext/>
      <w:spacing w:after="0" w:line="240" w:lineRule="auto"/>
      <w:jc w:val="center"/>
      <w:outlineLvl w:val="7"/>
    </w:pPr>
    <w:rPr>
      <w:rFonts w:ascii="Arial" w:eastAsia="Times New Roman" w:hAnsi="Arial" w:cs="Times New Roman"/>
      <w:sz w:val="44"/>
      <w:szCs w:val="20"/>
      <w:u w:val="single"/>
      <w:lang w:eastAsia="bg-BG"/>
    </w:rPr>
  </w:style>
  <w:style w:type="paragraph" w:styleId="9">
    <w:name w:val="heading 9"/>
    <w:basedOn w:val="a"/>
    <w:next w:val="a"/>
    <w:link w:val="90"/>
    <w:qFormat/>
    <w:rsid w:val="00D825F0"/>
    <w:pPr>
      <w:keepNext/>
      <w:spacing w:after="0" w:line="240" w:lineRule="auto"/>
      <w:jc w:val="center"/>
      <w:outlineLvl w:val="8"/>
    </w:pPr>
    <w:rPr>
      <w:rFonts w:ascii="Arial" w:eastAsia="Times New Roman" w:hAnsi="Arial" w:cs="Times New Roman"/>
      <w:sz w:val="52"/>
      <w:szCs w:val="20"/>
      <w:u w:val="single"/>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D825F0"/>
    <w:rPr>
      <w:rFonts w:ascii="Arial" w:eastAsia="Times New Roman" w:hAnsi="Arial" w:cs="Times New Roman"/>
      <w:sz w:val="44"/>
      <w:szCs w:val="20"/>
      <w:lang w:eastAsia="bg-BG"/>
    </w:rPr>
  </w:style>
  <w:style w:type="character" w:customStyle="1" w:styleId="20">
    <w:name w:val="Заглавие 2 Знак"/>
    <w:basedOn w:val="a0"/>
    <w:link w:val="2"/>
    <w:rsid w:val="00D825F0"/>
    <w:rPr>
      <w:rFonts w:ascii="Arial" w:eastAsia="Times New Roman" w:hAnsi="Arial" w:cs="Times New Roman"/>
      <w:b/>
      <w:sz w:val="36"/>
      <w:szCs w:val="20"/>
      <w:u w:val="single"/>
      <w:lang w:eastAsia="bg-BG"/>
    </w:rPr>
  </w:style>
  <w:style w:type="character" w:customStyle="1" w:styleId="30">
    <w:name w:val="Заглавие 3 Знак"/>
    <w:basedOn w:val="a0"/>
    <w:link w:val="3"/>
    <w:rsid w:val="00D825F0"/>
    <w:rPr>
      <w:rFonts w:ascii="Arial" w:eastAsia="Times New Roman" w:hAnsi="Arial" w:cs="Times New Roman"/>
      <w:b/>
      <w:sz w:val="24"/>
      <w:szCs w:val="20"/>
      <w:u w:val="single"/>
      <w:lang w:eastAsia="bg-BG"/>
    </w:rPr>
  </w:style>
  <w:style w:type="character" w:customStyle="1" w:styleId="40">
    <w:name w:val="Заглавие 4 Знак"/>
    <w:basedOn w:val="a0"/>
    <w:link w:val="4"/>
    <w:rsid w:val="00D825F0"/>
    <w:rPr>
      <w:rFonts w:ascii="Arial" w:eastAsia="Times New Roman" w:hAnsi="Arial" w:cs="Times New Roman"/>
      <w:i/>
      <w:sz w:val="24"/>
      <w:szCs w:val="20"/>
      <w:u w:val="single"/>
      <w:lang w:eastAsia="bg-BG"/>
    </w:rPr>
  </w:style>
  <w:style w:type="character" w:customStyle="1" w:styleId="50">
    <w:name w:val="Заглавие 5 Знак"/>
    <w:basedOn w:val="a0"/>
    <w:link w:val="5"/>
    <w:rsid w:val="00D825F0"/>
    <w:rPr>
      <w:rFonts w:ascii="Arial" w:eastAsia="Times New Roman" w:hAnsi="Arial" w:cs="Times New Roman"/>
      <w:sz w:val="24"/>
      <w:szCs w:val="20"/>
      <w:lang w:eastAsia="bg-BG"/>
    </w:rPr>
  </w:style>
  <w:style w:type="character" w:customStyle="1" w:styleId="60">
    <w:name w:val="Заглавие 6 Знак"/>
    <w:basedOn w:val="a0"/>
    <w:link w:val="6"/>
    <w:rsid w:val="00D825F0"/>
    <w:rPr>
      <w:rFonts w:ascii="Arial" w:eastAsia="Times New Roman" w:hAnsi="Arial" w:cs="Times New Roman"/>
      <w:sz w:val="28"/>
      <w:szCs w:val="20"/>
      <w:lang w:eastAsia="bg-BG"/>
    </w:rPr>
  </w:style>
  <w:style w:type="character" w:customStyle="1" w:styleId="70">
    <w:name w:val="Заглавие 7 Знак"/>
    <w:basedOn w:val="a0"/>
    <w:link w:val="7"/>
    <w:rsid w:val="00D825F0"/>
    <w:rPr>
      <w:rFonts w:ascii="Arial" w:eastAsia="Times New Roman" w:hAnsi="Arial" w:cs="Times New Roman"/>
      <w:b/>
      <w:sz w:val="52"/>
      <w:szCs w:val="20"/>
      <w:u w:val="single"/>
      <w:lang w:eastAsia="bg-BG"/>
    </w:rPr>
  </w:style>
  <w:style w:type="character" w:customStyle="1" w:styleId="80">
    <w:name w:val="Заглавие 8 Знак"/>
    <w:basedOn w:val="a0"/>
    <w:link w:val="8"/>
    <w:rsid w:val="00D825F0"/>
    <w:rPr>
      <w:rFonts w:ascii="Arial" w:eastAsia="Times New Roman" w:hAnsi="Arial" w:cs="Times New Roman"/>
      <w:sz w:val="44"/>
      <w:szCs w:val="20"/>
      <w:u w:val="single"/>
      <w:lang w:eastAsia="bg-BG"/>
    </w:rPr>
  </w:style>
  <w:style w:type="character" w:customStyle="1" w:styleId="90">
    <w:name w:val="Заглавие 9 Знак"/>
    <w:basedOn w:val="a0"/>
    <w:link w:val="9"/>
    <w:rsid w:val="00D825F0"/>
    <w:rPr>
      <w:rFonts w:ascii="Arial" w:eastAsia="Times New Roman" w:hAnsi="Arial" w:cs="Times New Roman"/>
      <w:sz w:val="52"/>
      <w:szCs w:val="20"/>
      <w:u w:val="single"/>
      <w:lang w:eastAsia="bg-BG"/>
    </w:rPr>
  </w:style>
  <w:style w:type="numbering" w:customStyle="1" w:styleId="11">
    <w:name w:val="Без списък1"/>
    <w:next w:val="a2"/>
    <w:semiHidden/>
    <w:rsid w:val="00D825F0"/>
  </w:style>
  <w:style w:type="paragraph" w:styleId="a3">
    <w:name w:val="Block Text"/>
    <w:basedOn w:val="a"/>
    <w:rsid w:val="00D825F0"/>
    <w:pPr>
      <w:spacing w:after="0" w:line="240" w:lineRule="auto"/>
      <w:ind w:left="-284" w:right="-432" w:firstLine="851"/>
      <w:jc w:val="both"/>
    </w:pPr>
    <w:rPr>
      <w:rFonts w:ascii="Arial" w:eastAsia="Times New Roman" w:hAnsi="Arial" w:cs="Times New Roman"/>
      <w:b/>
      <w:sz w:val="24"/>
      <w:szCs w:val="20"/>
      <w:u w:val="single"/>
      <w:lang w:eastAsia="bg-BG"/>
    </w:rPr>
  </w:style>
  <w:style w:type="paragraph" w:styleId="a4">
    <w:name w:val="Document Map"/>
    <w:basedOn w:val="a"/>
    <w:link w:val="a5"/>
    <w:semiHidden/>
    <w:rsid w:val="00D825F0"/>
    <w:pPr>
      <w:shd w:val="clear" w:color="auto" w:fill="000080"/>
      <w:spacing w:after="0" w:line="240" w:lineRule="auto"/>
    </w:pPr>
    <w:rPr>
      <w:rFonts w:ascii="Tahoma" w:eastAsia="Times New Roman" w:hAnsi="Tahoma" w:cs="Times New Roman"/>
      <w:sz w:val="20"/>
      <w:szCs w:val="20"/>
      <w:lang w:val="en-US" w:eastAsia="bg-BG"/>
    </w:rPr>
  </w:style>
  <w:style w:type="character" w:customStyle="1" w:styleId="a5">
    <w:name w:val="План на документа Знак"/>
    <w:basedOn w:val="a0"/>
    <w:link w:val="a4"/>
    <w:semiHidden/>
    <w:rsid w:val="00D825F0"/>
    <w:rPr>
      <w:rFonts w:ascii="Tahoma" w:eastAsia="Times New Roman" w:hAnsi="Tahoma" w:cs="Times New Roman"/>
      <w:sz w:val="20"/>
      <w:szCs w:val="20"/>
      <w:shd w:val="clear" w:color="auto" w:fill="000080"/>
      <w:lang w:val="en-US" w:eastAsia="bg-BG"/>
    </w:rPr>
  </w:style>
  <w:style w:type="paragraph" w:styleId="a6">
    <w:name w:val="Body Text"/>
    <w:basedOn w:val="a"/>
    <w:link w:val="a7"/>
    <w:rsid w:val="00D825F0"/>
    <w:pPr>
      <w:spacing w:after="0" w:line="240" w:lineRule="auto"/>
      <w:ind w:right="-432"/>
      <w:jc w:val="center"/>
    </w:pPr>
    <w:rPr>
      <w:rFonts w:ascii="Arial" w:eastAsia="Times New Roman" w:hAnsi="Arial" w:cs="Times New Roman"/>
      <w:b/>
      <w:i/>
      <w:sz w:val="32"/>
      <w:szCs w:val="20"/>
      <w:u w:val="single"/>
      <w:lang w:eastAsia="bg-BG"/>
    </w:rPr>
  </w:style>
  <w:style w:type="character" w:customStyle="1" w:styleId="a7">
    <w:name w:val="Основен текст Знак"/>
    <w:basedOn w:val="a0"/>
    <w:link w:val="a6"/>
    <w:rsid w:val="00D825F0"/>
    <w:rPr>
      <w:rFonts w:ascii="Arial" w:eastAsia="Times New Roman" w:hAnsi="Arial" w:cs="Times New Roman"/>
      <w:b/>
      <w:i/>
      <w:sz w:val="32"/>
      <w:szCs w:val="20"/>
      <w:u w:val="single"/>
      <w:lang w:eastAsia="bg-BG"/>
    </w:rPr>
  </w:style>
  <w:style w:type="paragraph" w:styleId="a8">
    <w:name w:val="header"/>
    <w:basedOn w:val="a"/>
    <w:link w:val="a9"/>
    <w:rsid w:val="00D825F0"/>
    <w:pPr>
      <w:tabs>
        <w:tab w:val="center" w:pos="4153"/>
        <w:tab w:val="right" w:pos="8306"/>
      </w:tabs>
      <w:spacing w:after="0" w:line="240" w:lineRule="auto"/>
    </w:pPr>
    <w:rPr>
      <w:rFonts w:ascii="Times New Roman" w:eastAsia="Times New Roman" w:hAnsi="Times New Roman" w:cs="Times New Roman"/>
      <w:sz w:val="20"/>
      <w:szCs w:val="20"/>
      <w:lang w:val="en-US" w:eastAsia="bg-BG"/>
    </w:rPr>
  </w:style>
  <w:style w:type="character" w:customStyle="1" w:styleId="a9">
    <w:name w:val="Горен колонтитул Знак"/>
    <w:basedOn w:val="a0"/>
    <w:link w:val="a8"/>
    <w:rsid w:val="00D825F0"/>
    <w:rPr>
      <w:rFonts w:ascii="Times New Roman" w:eastAsia="Times New Roman" w:hAnsi="Times New Roman" w:cs="Times New Roman"/>
      <w:sz w:val="20"/>
      <w:szCs w:val="20"/>
      <w:lang w:val="en-US" w:eastAsia="bg-BG"/>
    </w:rPr>
  </w:style>
  <w:style w:type="character" w:styleId="aa">
    <w:name w:val="page number"/>
    <w:basedOn w:val="a0"/>
    <w:rsid w:val="00D825F0"/>
  </w:style>
  <w:style w:type="paragraph" w:styleId="ab">
    <w:name w:val="Body Text Indent"/>
    <w:basedOn w:val="a"/>
    <w:link w:val="ac"/>
    <w:rsid w:val="00D825F0"/>
    <w:pPr>
      <w:spacing w:after="0" w:line="240" w:lineRule="auto"/>
      <w:ind w:right="-432" w:firstLine="1134"/>
      <w:jc w:val="both"/>
    </w:pPr>
    <w:rPr>
      <w:rFonts w:ascii="Times New Roman" w:eastAsia="Times New Roman" w:hAnsi="Times New Roman" w:cs="Times New Roman"/>
      <w:sz w:val="24"/>
      <w:szCs w:val="20"/>
      <w:lang w:eastAsia="bg-BG"/>
    </w:rPr>
  </w:style>
  <w:style w:type="character" w:customStyle="1" w:styleId="ac">
    <w:name w:val="Основен текст с отстъп Знак"/>
    <w:basedOn w:val="a0"/>
    <w:link w:val="ab"/>
    <w:rsid w:val="00D825F0"/>
    <w:rPr>
      <w:rFonts w:ascii="Times New Roman" w:eastAsia="Times New Roman" w:hAnsi="Times New Roman" w:cs="Times New Roman"/>
      <w:sz w:val="24"/>
      <w:szCs w:val="20"/>
      <w:lang w:eastAsia="bg-BG"/>
    </w:rPr>
  </w:style>
  <w:style w:type="paragraph" w:styleId="21">
    <w:name w:val="Body Text Indent 2"/>
    <w:basedOn w:val="a"/>
    <w:link w:val="22"/>
    <w:rsid w:val="00D825F0"/>
    <w:pPr>
      <w:spacing w:after="0" w:line="240" w:lineRule="auto"/>
      <w:ind w:right="46" w:firstLine="1134"/>
      <w:jc w:val="both"/>
    </w:pPr>
    <w:rPr>
      <w:rFonts w:ascii="Times New Roman" w:eastAsia="Times New Roman" w:hAnsi="Times New Roman" w:cs="Times New Roman"/>
      <w:sz w:val="24"/>
      <w:szCs w:val="20"/>
      <w:lang w:eastAsia="bg-BG"/>
    </w:rPr>
  </w:style>
  <w:style w:type="character" w:customStyle="1" w:styleId="22">
    <w:name w:val="Основен текст с отстъп 2 Знак"/>
    <w:basedOn w:val="a0"/>
    <w:link w:val="21"/>
    <w:rsid w:val="00D825F0"/>
    <w:rPr>
      <w:rFonts w:ascii="Times New Roman" w:eastAsia="Times New Roman" w:hAnsi="Times New Roman" w:cs="Times New Roman"/>
      <w:sz w:val="24"/>
      <w:szCs w:val="20"/>
      <w:lang w:eastAsia="bg-BG"/>
    </w:rPr>
  </w:style>
  <w:style w:type="paragraph" w:styleId="31">
    <w:name w:val="Body Text Indent 3"/>
    <w:basedOn w:val="a"/>
    <w:link w:val="32"/>
    <w:rsid w:val="00D825F0"/>
    <w:pPr>
      <w:spacing w:after="0" w:line="240" w:lineRule="auto"/>
      <w:ind w:right="-1" w:firstLine="1134"/>
      <w:jc w:val="both"/>
    </w:pPr>
    <w:rPr>
      <w:rFonts w:ascii="Times New Roman" w:eastAsia="Times New Roman" w:hAnsi="Times New Roman" w:cs="Times New Roman"/>
      <w:sz w:val="24"/>
      <w:szCs w:val="20"/>
      <w:lang w:eastAsia="bg-BG"/>
    </w:rPr>
  </w:style>
  <w:style w:type="character" w:customStyle="1" w:styleId="32">
    <w:name w:val="Основен текст с отстъп 3 Знак"/>
    <w:basedOn w:val="a0"/>
    <w:link w:val="31"/>
    <w:rsid w:val="00D825F0"/>
    <w:rPr>
      <w:rFonts w:ascii="Times New Roman" w:eastAsia="Times New Roman" w:hAnsi="Times New Roman" w:cs="Times New Roman"/>
      <w:sz w:val="24"/>
      <w:szCs w:val="20"/>
      <w:lang w:eastAsia="bg-BG"/>
    </w:rPr>
  </w:style>
  <w:style w:type="table" w:styleId="ad">
    <w:name w:val="Table Grid"/>
    <w:basedOn w:val="a1"/>
    <w:rsid w:val="00D825F0"/>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
    <w:name w:val="Знак Знак1 Char Char Знак Знак Char Char Знак Знак"/>
    <w:basedOn w:val="a"/>
    <w:rsid w:val="00D825F0"/>
    <w:pPr>
      <w:tabs>
        <w:tab w:val="left" w:pos="709"/>
      </w:tabs>
      <w:spacing w:after="0" w:line="240" w:lineRule="auto"/>
    </w:pPr>
    <w:rPr>
      <w:rFonts w:ascii="Tahoma" w:eastAsia="Times New Roman" w:hAnsi="Tahoma" w:cs="Times New Roman"/>
      <w:sz w:val="24"/>
      <w:szCs w:val="24"/>
      <w:lang w:val="pl-PL" w:eastAsia="pl-PL"/>
    </w:rPr>
  </w:style>
  <w:style w:type="paragraph" w:styleId="ae">
    <w:name w:val="Balloon Text"/>
    <w:basedOn w:val="a"/>
    <w:link w:val="af"/>
    <w:rsid w:val="00D825F0"/>
    <w:pPr>
      <w:spacing w:after="0" w:line="240" w:lineRule="auto"/>
    </w:pPr>
    <w:rPr>
      <w:rFonts w:ascii="Tahoma" w:eastAsia="Times New Roman" w:hAnsi="Tahoma" w:cs="Tahoma"/>
      <w:sz w:val="16"/>
      <w:szCs w:val="16"/>
      <w:lang w:val="en-US" w:eastAsia="bg-BG"/>
    </w:rPr>
  </w:style>
  <w:style w:type="character" w:customStyle="1" w:styleId="af">
    <w:name w:val="Изнесен текст Знак"/>
    <w:basedOn w:val="a0"/>
    <w:link w:val="ae"/>
    <w:rsid w:val="00D825F0"/>
    <w:rPr>
      <w:rFonts w:ascii="Tahoma" w:eastAsia="Times New Roman" w:hAnsi="Tahoma" w:cs="Tahoma"/>
      <w:sz w:val="16"/>
      <w:szCs w:val="16"/>
      <w:lang w:val="en-US" w:eastAsia="bg-BG"/>
    </w:rPr>
  </w:style>
  <w:style w:type="paragraph" w:styleId="af0">
    <w:name w:val="footer"/>
    <w:basedOn w:val="a"/>
    <w:link w:val="af1"/>
    <w:rsid w:val="00D825F0"/>
    <w:pPr>
      <w:tabs>
        <w:tab w:val="center" w:pos="4536"/>
        <w:tab w:val="right" w:pos="9072"/>
      </w:tabs>
      <w:spacing w:after="0" w:line="240" w:lineRule="auto"/>
    </w:pPr>
    <w:rPr>
      <w:rFonts w:ascii="Times New Roman" w:eastAsia="Times New Roman" w:hAnsi="Times New Roman" w:cs="Times New Roman"/>
      <w:sz w:val="20"/>
      <w:szCs w:val="20"/>
      <w:lang w:val="en-US" w:eastAsia="bg-BG"/>
    </w:rPr>
  </w:style>
  <w:style w:type="character" w:customStyle="1" w:styleId="af1">
    <w:name w:val="Долен колонтитул Знак"/>
    <w:basedOn w:val="a0"/>
    <w:link w:val="af0"/>
    <w:rsid w:val="00D825F0"/>
    <w:rPr>
      <w:rFonts w:ascii="Times New Roman" w:eastAsia="Times New Roman" w:hAnsi="Times New Roman" w:cs="Times New Roman"/>
      <w:sz w:val="20"/>
      <w:szCs w:val="20"/>
      <w:lang w:val="en-US" w:eastAsia="bg-BG"/>
    </w:rPr>
  </w:style>
  <w:style w:type="paragraph" w:customStyle="1" w:styleId="CharCharCharChar">
    <w:name w:val="Знак Знак Char Char Знак Знак Знак Знак Char Char Знак Знак"/>
    <w:basedOn w:val="a"/>
    <w:rsid w:val="00D825F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Знак Знак Char Char Знак Знак Знак Знак Char Char Знак Знак Char Char"/>
    <w:basedOn w:val="a"/>
    <w:rsid w:val="00D825F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1"/>
    <w:basedOn w:val="a"/>
    <w:rsid w:val="00D825F0"/>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
    <w:name w:val="Знак Знак Char Char Знак Знак Знак Знак Char Char Знак Знак Char Char Знак Знак Char Char Знак Знак Знак Знак Char Char"/>
    <w:basedOn w:val="a"/>
    <w:rsid w:val="00D825F0"/>
    <w:pPr>
      <w:tabs>
        <w:tab w:val="left" w:pos="709"/>
      </w:tabs>
      <w:spacing w:after="0" w:line="240" w:lineRule="auto"/>
    </w:pPr>
    <w:rPr>
      <w:rFonts w:ascii="Tahoma" w:eastAsia="Times New Roman" w:hAnsi="Tahoma" w:cs="Times New Roman"/>
      <w:sz w:val="24"/>
      <w:szCs w:val="24"/>
      <w:lang w:val="pl-PL" w:eastAsia="pl-PL"/>
    </w:rPr>
  </w:style>
  <w:style w:type="character" w:styleId="af2">
    <w:name w:val="Hyperlink"/>
    <w:uiPriority w:val="99"/>
    <w:unhideWhenUsed/>
    <w:rsid w:val="00D825F0"/>
    <w:rPr>
      <w:color w:val="0000FF"/>
      <w:u w:val="single"/>
    </w:rPr>
  </w:style>
  <w:style w:type="paragraph" w:styleId="af3">
    <w:name w:val="Revision"/>
    <w:hidden/>
    <w:uiPriority w:val="99"/>
    <w:semiHidden/>
    <w:rsid w:val="00D825F0"/>
    <w:pPr>
      <w:spacing w:after="0" w:line="240" w:lineRule="auto"/>
    </w:pPr>
    <w:rPr>
      <w:rFonts w:ascii="Times New Roman" w:eastAsia="Times New Roman" w:hAnsi="Times New Roman" w:cs="Times New Roman"/>
      <w:sz w:val="20"/>
      <w:szCs w:val="20"/>
      <w:lang w:val="en-US" w:eastAsia="bg-BG"/>
    </w:rPr>
  </w:style>
  <w:style w:type="numbering" w:customStyle="1" w:styleId="110">
    <w:name w:val="Без списък11"/>
    <w:next w:val="a2"/>
    <w:uiPriority w:val="99"/>
    <w:semiHidden/>
    <w:unhideWhenUsed/>
    <w:rsid w:val="00D825F0"/>
  </w:style>
  <w:style w:type="numbering" w:customStyle="1" w:styleId="111">
    <w:name w:val="Без списък111"/>
    <w:next w:val="a2"/>
    <w:semiHidden/>
    <w:unhideWhenUsed/>
    <w:rsid w:val="00D825F0"/>
  </w:style>
  <w:style w:type="character" w:styleId="af4">
    <w:name w:val="FollowedHyperlink"/>
    <w:uiPriority w:val="99"/>
    <w:unhideWhenUsed/>
    <w:rsid w:val="00D825F0"/>
    <w:rPr>
      <w:color w:val="800080"/>
      <w:u w:val="single"/>
    </w:rPr>
  </w:style>
  <w:style w:type="paragraph" w:styleId="af5">
    <w:name w:val="List Paragraph"/>
    <w:basedOn w:val="a"/>
    <w:uiPriority w:val="34"/>
    <w:qFormat/>
    <w:rsid w:val="00D825F0"/>
    <w:pPr>
      <w:ind w:left="720"/>
      <w:contextualSpacing/>
    </w:pPr>
    <w:rPr>
      <w:rFonts w:ascii="Times New Roman" w:eastAsia="Calibri" w:hAnsi="Times New Roman" w:cs="Times New Roman"/>
      <w:bCs/>
      <w:color w:val="365F91"/>
      <w:sz w:val="28"/>
      <w:szCs w:val="28"/>
    </w:rPr>
  </w:style>
  <w:style w:type="paragraph" w:customStyle="1" w:styleId="1CharCharCharChar0">
    <w:name w:val="Знак Знак1 Char Char Знак Знак Char Char Знак Знак"/>
    <w:basedOn w:val="a"/>
    <w:rsid w:val="00D53BD6"/>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25F0"/>
    <w:pPr>
      <w:keepNext/>
      <w:spacing w:after="0" w:line="240" w:lineRule="auto"/>
      <w:outlineLvl w:val="0"/>
    </w:pPr>
    <w:rPr>
      <w:rFonts w:ascii="Arial" w:eastAsia="Times New Roman" w:hAnsi="Arial" w:cs="Times New Roman"/>
      <w:sz w:val="44"/>
      <w:szCs w:val="20"/>
      <w:lang w:eastAsia="bg-BG"/>
    </w:rPr>
  </w:style>
  <w:style w:type="paragraph" w:styleId="2">
    <w:name w:val="heading 2"/>
    <w:basedOn w:val="a"/>
    <w:next w:val="a"/>
    <w:link w:val="20"/>
    <w:qFormat/>
    <w:rsid w:val="00D825F0"/>
    <w:pPr>
      <w:keepNext/>
      <w:spacing w:after="0" w:line="240" w:lineRule="auto"/>
      <w:ind w:left="-284" w:right="-432"/>
      <w:jc w:val="center"/>
      <w:outlineLvl w:val="1"/>
    </w:pPr>
    <w:rPr>
      <w:rFonts w:ascii="Arial" w:eastAsia="Times New Roman" w:hAnsi="Arial" w:cs="Times New Roman"/>
      <w:b/>
      <w:sz w:val="36"/>
      <w:szCs w:val="20"/>
      <w:u w:val="single"/>
      <w:lang w:eastAsia="bg-BG"/>
    </w:rPr>
  </w:style>
  <w:style w:type="paragraph" w:styleId="3">
    <w:name w:val="heading 3"/>
    <w:basedOn w:val="a"/>
    <w:next w:val="a"/>
    <w:link w:val="30"/>
    <w:qFormat/>
    <w:rsid w:val="00D825F0"/>
    <w:pPr>
      <w:keepNext/>
      <w:spacing w:after="0" w:line="240" w:lineRule="auto"/>
      <w:ind w:left="-284" w:right="-432"/>
      <w:jc w:val="center"/>
      <w:outlineLvl w:val="2"/>
    </w:pPr>
    <w:rPr>
      <w:rFonts w:ascii="Arial" w:eastAsia="Times New Roman" w:hAnsi="Arial" w:cs="Times New Roman"/>
      <w:b/>
      <w:sz w:val="24"/>
      <w:szCs w:val="20"/>
      <w:u w:val="single"/>
      <w:lang w:eastAsia="bg-BG"/>
    </w:rPr>
  </w:style>
  <w:style w:type="paragraph" w:styleId="4">
    <w:name w:val="heading 4"/>
    <w:basedOn w:val="a"/>
    <w:next w:val="a"/>
    <w:link w:val="40"/>
    <w:qFormat/>
    <w:rsid w:val="00D825F0"/>
    <w:pPr>
      <w:keepNext/>
      <w:spacing w:after="0" w:line="240" w:lineRule="auto"/>
      <w:ind w:left="-284" w:right="-432" w:firstLine="851"/>
      <w:jc w:val="both"/>
      <w:outlineLvl w:val="3"/>
    </w:pPr>
    <w:rPr>
      <w:rFonts w:ascii="Arial" w:eastAsia="Times New Roman" w:hAnsi="Arial" w:cs="Times New Roman"/>
      <w:i/>
      <w:sz w:val="24"/>
      <w:szCs w:val="20"/>
      <w:u w:val="single"/>
      <w:lang w:eastAsia="bg-BG"/>
    </w:rPr>
  </w:style>
  <w:style w:type="paragraph" w:styleId="5">
    <w:name w:val="heading 5"/>
    <w:basedOn w:val="a"/>
    <w:next w:val="a"/>
    <w:link w:val="50"/>
    <w:qFormat/>
    <w:rsid w:val="00D825F0"/>
    <w:pPr>
      <w:keepNext/>
      <w:spacing w:after="0" w:line="240" w:lineRule="auto"/>
      <w:ind w:left="-284" w:right="-432" w:firstLine="851"/>
      <w:jc w:val="both"/>
      <w:outlineLvl w:val="4"/>
    </w:pPr>
    <w:rPr>
      <w:rFonts w:ascii="Arial" w:eastAsia="Times New Roman" w:hAnsi="Arial" w:cs="Times New Roman"/>
      <w:sz w:val="24"/>
      <w:szCs w:val="20"/>
      <w:lang w:eastAsia="bg-BG"/>
    </w:rPr>
  </w:style>
  <w:style w:type="paragraph" w:styleId="6">
    <w:name w:val="heading 6"/>
    <w:basedOn w:val="a"/>
    <w:next w:val="a"/>
    <w:link w:val="60"/>
    <w:qFormat/>
    <w:rsid w:val="00D825F0"/>
    <w:pPr>
      <w:keepNext/>
      <w:spacing w:after="0" w:line="240" w:lineRule="auto"/>
      <w:ind w:left="-284" w:right="-432"/>
      <w:jc w:val="center"/>
      <w:outlineLvl w:val="5"/>
    </w:pPr>
    <w:rPr>
      <w:rFonts w:ascii="Arial" w:eastAsia="Times New Roman" w:hAnsi="Arial" w:cs="Times New Roman"/>
      <w:sz w:val="28"/>
      <w:szCs w:val="20"/>
      <w:lang w:eastAsia="bg-BG"/>
    </w:rPr>
  </w:style>
  <w:style w:type="paragraph" w:styleId="7">
    <w:name w:val="heading 7"/>
    <w:basedOn w:val="a"/>
    <w:next w:val="a"/>
    <w:link w:val="70"/>
    <w:qFormat/>
    <w:rsid w:val="00D825F0"/>
    <w:pPr>
      <w:keepNext/>
      <w:spacing w:after="0" w:line="240" w:lineRule="auto"/>
      <w:jc w:val="center"/>
      <w:outlineLvl w:val="6"/>
    </w:pPr>
    <w:rPr>
      <w:rFonts w:ascii="Arial" w:eastAsia="Times New Roman" w:hAnsi="Arial" w:cs="Times New Roman"/>
      <w:b/>
      <w:sz w:val="52"/>
      <w:szCs w:val="20"/>
      <w:u w:val="single"/>
      <w:lang w:eastAsia="bg-BG"/>
    </w:rPr>
  </w:style>
  <w:style w:type="paragraph" w:styleId="8">
    <w:name w:val="heading 8"/>
    <w:basedOn w:val="a"/>
    <w:next w:val="a"/>
    <w:link w:val="80"/>
    <w:qFormat/>
    <w:rsid w:val="00D825F0"/>
    <w:pPr>
      <w:keepNext/>
      <w:spacing w:after="0" w:line="240" w:lineRule="auto"/>
      <w:jc w:val="center"/>
      <w:outlineLvl w:val="7"/>
    </w:pPr>
    <w:rPr>
      <w:rFonts w:ascii="Arial" w:eastAsia="Times New Roman" w:hAnsi="Arial" w:cs="Times New Roman"/>
      <w:sz w:val="44"/>
      <w:szCs w:val="20"/>
      <w:u w:val="single"/>
      <w:lang w:eastAsia="bg-BG"/>
    </w:rPr>
  </w:style>
  <w:style w:type="paragraph" w:styleId="9">
    <w:name w:val="heading 9"/>
    <w:basedOn w:val="a"/>
    <w:next w:val="a"/>
    <w:link w:val="90"/>
    <w:qFormat/>
    <w:rsid w:val="00D825F0"/>
    <w:pPr>
      <w:keepNext/>
      <w:spacing w:after="0" w:line="240" w:lineRule="auto"/>
      <w:jc w:val="center"/>
      <w:outlineLvl w:val="8"/>
    </w:pPr>
    <w:rPr>
      <w:rFonts w:ascii="Arial" w:eastAsia="Times New Roman" w:hAnsi="Arial" w:cs="Times New Roman"/>
      <w:sz w:val="52"/>
      <w:szCs w:val="20"/>
      <w:u w:val="single"/>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D825F0"/>
    <w:rPr>
      <w:rFonts w:ascii="Arial" w:eastAsia="Times New Roman" w:hAnsi="Arial" w:cs="Times New Roman"/>
      <w:sz w:val="44"/>
      <w:szCs w:val="20"/>
      <w:lang w:eastAsia="bg-BG"/>
    </w:rPr>
  </w:style>
  <w:style w:type="character" w:customStyle="1" w:styleId="20">
    <w:name w:val="Заглавие 2 Знак"/>
    <w:basedOn w:val="a0"/>
    <w:link w:val="2"/>
    <w:rsid w:val="00D825F0"/>
    <w:rPr>
      <w:rFonts w:ascii="Arial" w:eastAsia="Times New Roman" w:hAnsi="Arial" w:cs="Times New Roman"/>
      <w:b/>
      <w:sz w:val="36"/>
      <w:szCs w:val="20"/>
      <w:u w:val="single"/>
      <w:lang w:eastAsia="bg-BG"/>
    </w:rPr>
  </w:style>
  <w:style w:type="character" w:customStyle="1" w:styleId="30">
    <w:name w:val="Заглавие 3 Знак"/>
    <w:basedOn w:val="a0"/>
    <w:link w:val="3"/>
    <w:rsid w:val="00D825F0"/>
    <w:rPr>
      <w:rFonts w:ascii="Arial" w:eastAsia="Times New Roman" w:hAnsi="Arial" w:cs="Times New Roman"/>
      <w:b/>
      <w:sz w:val="24"/>
      <w:szCs w:val="20"/>
      <w:u w:val="single"/>
      <w:lang w:eastAsia="bg-BG"/>
    </w:rPr>
  </w:style>
  <w:style w:type="character" w:customStyle="1" w:styleId="40">
    <w:name w:val="Заглавие 4 Знак"/>
    <w:basedOn w:val="a0"/>
    <w:link w:val="4"/>
    <w:rsid w:val="00D825F0"/>
    <w:rPr>
      <w:rFonts w:ascii="Arial" w:eastAsia="Times New Roman" w:hAnsi="Arial" w:cs="Times New Roman"/>
      <w:i/>
      <w:sz w:val="24"/>
      <w:szCs w:val="20"/>
      <w:u w:val="single"/>
      <w:lang w:eastAsia="bg-BG"/>
    </w:rPr>
  </w:style>
  <w:style w:type="character" w:customStyle="1" w:styleId="50">
    <w:name w:val="Заглавие 5 Знак"/>
    <w:basedOn w:val="a0"/>
    <w:link w:val="5"/>
    <w:rsid w:val="00D825F0"/>
    <w:rPr>
      <w:rFonts w:ascii="Arial" w:eastAsia="Times New Roman" w:hAnsi="Arial" w:cs="Times New Roman"/>
      <w:sz w:val="24"/>
      <w:szCs w:val="20"/>
      <w:lang w:eastAsia="bg-BG"/>
    </w:rPr>
  </w:style>
  <w:style w:type="character" w:customStyle="1" w:styleId="60">
    <w:name w:val="Заглавие 6 Знак"/>
    <w:basedOn w:val="a0"/>
    <w:link w:val="6"/>
    <w:rsid w:val="00D825F0"/>
    <w:rPr>
      <w:rFonts w:ascii="Arial" w:eastAsia="Times New Roman" w:hAnsi="Arial" w:cs="Times New Roman"/>
      <w:sz w:val="28"/>
      <w:szCs w:val="20"/>
      <w:lang w:eastAsia="bg-BG"/>
    </w:rPr>
  </w:style>
  <w:style w:type="character" w:customStyle="1" w:styleId="70">
    <w:name w:val="Заглавие 7 Знак"/>
    <w:basedOn w:val="a0"/>
    <w:link w:val="7"/>
    <w:rsid w:val="00D825F0"/>
    <w:rPr>
      <w:rFonts w:ascii="Arial" w:eastAsia="Times New Roman" w:hAnsi="Arial" w:cs="Times New Roman"/>
      <w:b/>
      <w:sz w:val="52"/>
      <w:szCs w:val="20"/>
      <w:u w:val="single"/>
      <w:lang w:eastAsia="bg-BG"/>
    </w:rPr>
  </w:style>
  <w:style w:type="character" w:customStyle="1" w:styleId="80">
    <w:name w:val="Заглавие 8 Знак"/>
    <w:basedOn w:val="a0"/>
    <w:link w:val="8"/>
    <w:rsid w:val="00D825F0"/>
    <w:rPr>
      <w:rFonts w:ascii="Arial" w:eastAsia="Times New Roman" w:hAnsi="Arial" w:cs="Times New Roman"/>
      <w:sz w:val="44"/>
      <w:szCs w:val="20"/>
      <w:u w:val="single"/>
      <w:lang w:eastAsia="bg-BG"/>
    </w:rPr>
  </w:style>
  <w:style w:type="character" w:customStyle="1" w:styleId="90">
    <w:name w:val="Заглавие 9 Знак"/>
    <w:basedOn w:val="a0"/>
    <w:link w:val="9"/>
    <w:rsid w:val="00D825F0"/>
    <w:rPr>
      <w:rFonts w:ascii="Arial" w:eastAsia="Times New Roman" w:hAnsi="Arial" w:cs="Times New Roman"/>
      <w:sz w:val="52"/>
      <w:szCs w:val="20"/>
      <w:u w:val="single"/>
      <w:lang w:eastAsia="bg-BG"/>
    </w:rPr>
  </w:style>
  <w:style w:type="numbering" w:customStyle="1" w:styleId="11">
    <w:name w:val="Без списък1"/>
    <w:next w:val="a2"/>
    <w:semiHidden/>
    <w:rsid w:val="00D825F0"/>
  </w:style>
  <w:style w:type="paragraph" w:styleId="a3">
    <w:name w:val="Block Text"/>
    <w:basedOn w:val="a"/>
    <w:rsid w:val="00D825F0"/>
    <w:pPr>
      <w:spacing w:after="0" w:line="240" w:lineRule="auto"/>
      <w:ind w:left="-284" w:right="-432" w:firstLine="851"/>
      <w:jc w:val="both"/>
    </w:pPr>
    <w:rPr>
      <w:rFonts w:ascii="Arial" w:eastAsia="Times New Roman" w:hAnsi="Arial" w:cs="Times New Roman"/>
      <w:b/>
      <w:sz w:val="24"/>
      <w:szCs w:val="20"/>
      <w:u w:val="single"/>
      <w:lang w:eastAsia="bg-BG"/>
    </w:rPr>
  </w:style>
  <w:style w:type="paragraph" w:styleId="a4">
    <w:name w:val="Document Map"/>
    <w:basedOn w:val="a"/>
    <w:link w:val="a5"/>
    <w:semiHidden/>
    <w:rsid w:val="00D825F0"/>
    <w:pPr>
      <w:shd w:val="clear" w:color="auto" w:fill="000080"/>
      <w:spacing w:after="0" w:line="240" w:lineRule="auto"/>
    </w:pPr>
    <w:rPr>
      <w:rFonts w:ascii="Tahoma" w:eastAsia="Times New Roman" w:hAnsi="Tahoma" w:cs="Times New Roman"/>
      <w:sz w:val="20"/>
      <w:szCs w:val="20"/>
      <w:lang w:val="en-US" w:eastAsia="bg-BG"/>
    </w:rPr>
  </w:style>
  <w:style w:type="character" w:customStyle="1" w:styleId="a5">
    <w:name w:val="План на документа Знак"/>
    <w:basedOn w:val="a0"/>
    <w:link w:val="a4"/>
    <w:semiHidden/>
    <w:rsid w:val="00D825F0"/>
    <w:rPr>
      <w:rFonts w:ascii="Tahoma" w:eastAsia="Times New Roman" w:hAnsi="Tahoma" w:cs="Times New Roman"/>
      <w:sz w:val="20"/>
      <w:szCs w:val="20"/>
      <w:shd w:val="clear" w:color="auto" w:fill="000080"/>
      <w:lang w:val="en-US" w:eastAsia="bg-BG"/>
    </w:rPr>
  </w:style>
  <w:style w:type="paragraph" w:styleId="a6">
    <w:name w:val="Body Text"/>
    <w:basedOn w:val="a"/>
    <w:link w:val="a7"/>
    <w:rsid w:val="00D825F0"/>
    <w:pPr>
      <w:spacing w:after="0" w:line="240" w:lineRule="auto"/>
      <w:ind w:right="-432"/>
      <w:jc w:val="center"/>
    </w:pPr>
    <w:rPr>
      <w:rFonts w:ascii="Arial" w:eastAsia="Times New Roman" w:hAnsi="Arial" w:cs="Times New Roman"/>
      <w:b/>
      <w:i/>
      <w:sz w:val="32"/>
      <w:szCs w:val="20"/>
      <w:u w:val="single"/>
      <w:lang w:eastAsia="bg-BG"/>
    </w:rPr>
  </w:style>
  <w:style w:type="character" w:customStyle="1" w:styleId="a7">
    <w:name w:val="Основен текст Знак"/>
    <w:basedOn w:val="a0"/>
    <w:link w:val="a6"/>
    <w:rsid w:val="00D825F0"/>
    <w:rPr>
      <w:rFonts w:ascii="Arial" w:eastAsia="Times New Roman" w:hAnsi="Arial" w:cs="Times New Roman"/>
      <w:b/>
      <w:i/>
      <w:sz w:val="32"/>
      <w:szCs w:val="20"/>
      <w:u w:val="single"/>
      <w:lang w:eastAsia="bg-BG"/>
    </w:rPr>
  </w:style>
  <w:style w:type="paragraph" w:styleId="a8">
    <w:name w:val="header"/>
    <w:basedOn w:val="a"/>
    <w:link w:val="a9"/>
    <w:rsid w:val="00D825F0"/>
    <w:pPr>
      <w:tabs>
        <w:tab w:val="center" w:pos="4153"/>
        <w:tab w:val="right" w:pos="8306"/>
      </w:tabs>
      <w:spacing w:after="0" w:line="240" w:lineRule="auto"/>
    </w:pPr>
    <w:rPr>
      <w:rFonts w:ascii="Times New Roman" w:eastAsia="Times New Roman" w:hAnsi="Times New Roman" w:cs="Times New Roman"/>
      <w:sz w:val="20"/>
      <w:szCs w:val="20"/>
      <w:lang w:val="en-US" w:eastAsia="bg-BG"/>
    </w:rPr>
  </w:style>
  <w:style w:type="character" w:customStyle="1" w:styleId="a9">
    <w:name w:val="Горен колонтитул Знак"/>
    <w:basedOn w:val="a0"/>
    <w:link w:val="a8"/>
    <w:rsid w:val="00D825F0"/>
    <w:rPr>
      <w:rFonts w:ascii="Times New Roman" w:eastAsia="Times New Roman" w:hAnsi="Times New Roman" w:cs="Times New Roman"/>
      <w:sz w:val="20"/>
      <w:szCs w:val="20"/>
      <w:lang w:val="en-US" w:eastAsia="bg-BG"/>
    </w:rPr>
  </w:style>
  <w:style w:type="character" w:styleId="aa">
    <w:name w:val="page number"/>
    <w:basedOn w:val="a0"/>
    <w:rsid w:val="00D825F0"/>
  </w:style>
  <w:style w:type="paragraph" w:styleId="ab">
    <w:name w:val="Body Text Indent"/>
    <w:basedOn w:val="a"/>
    <w:link w:val="ac"/>
    <w:rsid w:val="00D825F0"/>
    <w:pPr>
      <w:spacing w:after="0" w:line="240" w:lineRule="auto"/>
      <w:ind w:right="-432" w:firstLine="1134"/>
      <w:jc w:val="both"/>
    </w:pPr>
    <w:rPr>
      <w:rFonts w:ascii="Times New Roman" w:eastAsia="Times New Roman" w:hAnsi="Times New Roman" w:cs="Times New Roman"/>
      <w:sz w:val="24"/>
      <w:szCs w:val="20"/>
      <w:lang w:eastAsia="bg-BG"/>
    </w:rPr>
  </w:style>
  <w:style w:type="character" w:customStyle="1" w:styleId="ac">
    <w:name w:val="Основен текст с отстъп Знак"/>
    <w:basedOn w:val="a0"/>
    <w:link w:val="ab"/>
    <w:rsid w:val="00D825F0"/>
    <w:rPr>
      <w:rFonts w:ascii="Times New Roman" w:eastAsia="Times New Roman" w:hAnsi="Times New Roman" w:cs="Times New Roman"/>
      <w:sz w:val="24"/>
      <w:szCs w:val="20"/>
      <w:lang w:eastAsia="bg-BG"/>
    </w:rPr>
  </w:style>
  <w:style w:type="paragraph" w:styleId="21">
    <w:name w:val="Body Text Indent 2"/>
    <w:basedOn w:val="a"/>
    <w:link w:val="22"/>
    <w:rsid w:val="00D825F0"/>
    <w:pPr>
      <w:spacing w:after="0" w:line="240" w:lineRule="auto"/>
      <w:ind w:right="46" w:firstLine="1134"/>
      <w:jc w:val="both"/>
    </w:pPr>
    <w:rPr>
      <w:rFonts w:ascii="Times New Roman" w:eastAsia="Times New Roman" w:hAnsi="Times New Roman" w:cs="Times New Roman"/>
      <w:sz w:val="24"/>
      <w:szCs w:val="20"/>
      <w:lang w:eastAsia="bg-BG"/>
    </w:rPr>
  </w:style>
  <w:style w:type="character" w:customStyle="1" w:styleId="22">
    <w:name w:val="Основен текст с отстъп 2 Знак"/>
    <w:basedOn w:val="a0"/>
    <w:link w:val="21"/>
    <w:rsid w:val="00D825F0"/>
    <w:rPr>
      <w:rFonts w:ascii="Times New Roman" w:eastAsia="Times New Roman" w:hAnsi="Times New Roman" w:cs="Times New Roman"/>
      <w:sz w:val="24"/>
      <w:szCs w:val="20"/>
      <w:lang w:eastAsia="bg-BG"/>
    </w:rPr>
  </w:style>
  <w:style w:type="paragraph" w:styleId="31">
    <w:name w:val="Body Text Indent 3"/>
    <w:basedOn w:val="a"/>
    <w:link w:val="32"/>
    <w:rsid w:val="00D825F0"/>
    <w:pPr>
      <w:spacing w:after="0" w:line="240" w:lineRule="auto"/>
      <w:ind w:right="-1" w:firstLine="1134"/>
      <w:jc w:val="both"/>
    </w:pPr>
    <w:rPr>
      <w:rFonts w:ascii="Times New Roman" w:eastAsia="Times New Roman" w:hAnsi="Times New Roman" w:cs="Times New Roman"/>
      <w:sz w:val="24"/>
      <w:szCs w:val="20"/>
      <w:lang w:eastAsia="bg-BG"/>
    </w:rPr>
  </w:style>
  <w:style w:type="character" w:customStyle="1" w:styleId="32">
    <w:name w:val="Основен текст с отстъп 3 Знак"/>
    <w:basedOn w:val="a0"/>
    <w:link w:val="31"/>
    <w:rsid w:val="00D825F0"/>
    <w:rPr>
      <w:rFonts w:ascii="Times New Roman" w:eastAsia="Times New Roman" w:hAnsi="Times New Roman" w:cs="Times New Roman"/>
      <w:sz w:val="24"/>
      <w:szCs w:val="20"/>
      <w:lang w:eastAsia="bg-BG"/>
    </w:rPr>
  </w:style>
  <w:style w:type="table" w:styleId="ad">
    <w:name w:val="Table Grid"/>
    <w:basedOn w:val="a1"/>
    <w:rsid w:val="00D825F0"/>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
    <w:name w:val="Знак Знак1 Char Char Знак Знак Char Char Знак Знак"/>
    <w:basedOn w:val="a"/>
    <w:rsid w:val="00D825F0"/>
    <w:pPr>
      <w:tabs>
        <w:tab w:val="left" w:pos="709"/>
      </w:tabs>
      <w:spacing w:after="0" w:line="240" w:lineRule="auto"/>
    </w:pPr>
    <w:rPr>
      <w:rFonts w:ascii="Tahoma" w:eastAsia="Times New Roman" w:hAnsi="Tahoma" w:cs="Times New Roman"/>
      <w:sz w:val="24"/>
      <w:szCs w:val="24"/>
      <w:lang w:val="pl-PL" w:eastAsia="pl-PL"/>
    </w:rPr>
  </w:style>
  <w:style w:type="paragraph" w:styleId="ae">
    <w:name w:val="Balloon Text"/>
    <w:basedOn w:val="a"/>
    <w:link w:val="af"/>
    <w:rsid w:val="00D825F0"/>
    <w:pPr>
      <w:spacing w:after="0" w:line="240" w:lineRule="auto"/>
    </w:pPr>
    <w:rPr>
      <w:rFonts w:ascii="Tahoma" w:eastAsia="Times New Roman" w:hAnsi="Tahoma" w:cs="Tahoma"/>
      <w:sz w:val="16"/>
      <w:szCs w:val="16"/>
      <w:lang w:val="en-US" w:eastAsia="bg-BG"/>
    </w:rPr>
  </w:style>
  <w:style w:type="character" w:customStyle="1" w:styleId="af">
    <w:name w:val="Изнесен текст Знак"/>
    <w:basedOn w:val="a0"/>
    <w:link w:val="ae"/>
    <w:rsid w:val="00D825F0"/>
    <w:rPr>
      <w:rFonts w:ascii="Tahoma" w:eastAsia="Times New Roman" w:hAnsi="Tahoma" w:cs="Tahoma"/>
      <w:sz w:val="16"/>
      <w:szCs w:val="16"/>
      <w:lang w:val="en-US" w:eastAsia="bg-BG"/>
    </w:rPr>
  </w:style>
  <w:style w:type="paragraph" w:styleId="af0">
    <w:name w:val="footer"/>
    <w:basedOn w:val="a"/>
    <w:link w:val="af1"/>
    <w:rsid w:val="00D825F0"/>
    <w:pPr>
      <w:tabs>
        <w:tab w:val="center" w:pos="4536"/>
        <w:tab w:val="right" w:pos="9072"/>
      </w:tabs>
      <w:spacing w:after="0" w:line="240" w:lineRule="auto"/>
    </w:pPr>
    <w:rPr>
      <w:rFonts w:ascii="Times New Roman" w:eastAsia="Times New Roman" w:hAnsi="Times New Roman" w:cs="Times New Roman"/>
      <w:sz w:val="20"/>
      <w:szCs w:val="20"/>
      <w:lang w:val="en-US" w:eastAsia="bg-BG"/>
    </w:rPr>
  </w:style>
  <w:style w:type="character" w:customStyle="1" w:styleId="af1">
    <w:name w:val="Долен колонтитул Знак"/>
    <w:basedOn w:val="a0"/>
    <w:link w:val="af0"/>
    <w:rsid w:val="00D825F0"/>
    <w:rPr>
      <w:rFonts w:ascii="Times New Roman" w:eastAsia="Times New Roman" w:hAnsi="Times New Roman" w:cs="Times New Roman"/>
      <w:sz w:val="20"/>
      <w:szCs w:val="20"/>
      <w:lang w:val="en-US" w:eastAsia="bg-BG"/>
    </w:rPr>
  </w:style>
  <w:style w:type="paragraph" w:customStyle="1" w:styleId="CharCharCharChar">
    <w:name w:val="Знак Знак Char Char Знак Знак Знак Знак Char Char Знак Знак"/>
    <w:basedOn w:val="a"/>
    <w:rsid w:val="00D825F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Знак Знак Char Char Знак Знак Знак Знак Char Char Знак Знак Char Char"/>
    <w:basedOn w:val="a"/>
    <w:rsid w:val="00D825F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1"/>
    <w:basedOn w:val="a"/>
    <w:rsid w:val="00D825F0"/>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
    <w:name w:val="Знак Знак Char Char Знак Знак Знак Знак Char Char Знак Знак Char Char Знак Знак Char Char Знак Знак Знак Знак Char Char"/>
    <w:basedOn w:val="a"/>
    <w:rsid w:val="00D825F0"/>
    <w:pPr>
      <w:tabs>
        <w:tab w:val="left" w:pos="709"/>
      </w:tabs>
      <w:spacing w:after="0" w:line="240" w:lineRule="auto"/>
    </w:pPr>
    <w:rPr>
      <w:rFonts w:ascii="Tahoma" w:eastAsia="Times New Roman" w:hAnsi="Tahoma" w:cs="Times New Roman"/>
      <w:sz w:val="24"/>
      <w:szCs w:val="24"/>
      <w:lang w:val="pl-PL" w:eastAsia="pl-PL"/>
    </w:rPr>
  </w:style>
  <w:style w:type="character" w:styleId="af2">
    <w:name w:val="Hyperlink"/>
    <w:uiPriority w:val="99"/>
    <w:unhideWhenUsed/>
    <w:rsid w:val="00D825F0"/>
    <w:rPr>
      <w:color w:val="0000FF"/>
      <w:u w:val="single"/>
    </w:rPr>
  </w:style>
  <w:style w:type="paragraph" w:styleId="af3">
    <w:name w:val="Revision"/>
    <w:hidden/>
    <w:uiPriority w:val="99"/>
    <w:semiHidden/>
    <w:rsid w:val="00D825F0"/>
    <w:pPr>
      <w:spacing w:after="0" w:line="240" w:lineRule="auto"/>
    </w:pPr>
    <w:rPr>
      <w:rFonts w:ascii="Times New Roman" w:eastAsia="Times New Roman" w:hAnsi="Times New Roman" w:cs="Times New Roman"/>
      <w:sz w:val="20"/>
      <w:szCs w:val="20"/>
      <w:lang w:val="en-US" w:eastAsia="bg-BG"/>
    </w:rPr>
  </w:style>
  <w:style w:type="numbering" w:customStyle="1" w:styleId="110">
    <w:name w:val="Без списък11"/>
    <w:next w:val="a2"/>
    <w:uiPriority w:val="99"/>
    <w:semiHidden/>
    <w:unhideWhenUsed/>
    <w:rsid w:val="00D825F0"/>
  </w:style>
  <w:style w:type="numbering" w:customStyle="1" w:styleId="111">
    <w:name w:val="Без списък111"/>
    <w:next w:val="a2"/>
    <w:semiHidden/>
    <w:unhideWhenUsed/>
    <w:rsid w:val="00D825F0"/>
  </w:style>
  <w:style w:type="character" w:styleId="af4">
    <w:name w:val="FollowedHyperlink"/>
    <w:uiPriority w:val="99"/>
    <w:unhideWhenUsed/>
    <w:rsid w:val="00D825F0"/>
    <w:rPr>
      <w:color w:val="800080"/>
      <w:u w:val="single"/>
    </w:rPr>
  </w:style>
  <w:style w:type="paragraph" w:styleId="af5">
    <w:name w:val="List Paragraph"/>
    <w:basedOn w:val="a"/>
    <w:uiPriority w:val="34"/>
    <w:qFormat/>
    <w:rsid w:val="00D825F0"/>
    <w:pPr>
      <w:ind w:left="720"/>
      <w:contextualSpacing/>
    </w:pPr>
    <w:rPr>
      <w:rFonts w:ascii="Times New Roman" w:eastAsia="Calibri" w:hAnsi="Times New Roman" w:cs="Times New Roman"/>
      <w:bCs/>
      <w:color w:val="365F91"/>
      <w:sz w:val="28"/>
      <w:szCs w:val="28"/>
    </w:rPr>
  </w:style>
  <w:style w:type="paragraph" w:customStyle="1" w:styleId="1CharCharCharChar0">
    <w:name w:val="Знак Знак1 Char Char Знак Знак Char Char Знак Знак"/>
    <w:basedOn w:val="a"/>
    <w:rsid w:val="00D53BD6"/>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morie-rs.justice.b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12901</Words>
  <Characters>73541</Characters>
  <Application>Microsoft Office Word</Application>
  <DocSecurity>0</DocSecurity>
  <Lines>612</Lines>
  <Paragraphs>172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Dimitrov</dc:creator>
  <cp:lastModifiedBy>Bachev</cp:lastModifiedBy>
  <cp:revision>2</cp:revision>
  <cp:lastPrinted>2024-02-16T12:01:00Z</cp:lastPrinted>
  <dcterms:created xsi:type="dcterms:W3CDTF">2024-02-19T07:58:00Z</dcterms:created>
  <dcterms:modified xsi:type="dcterms:W3CDTF">2024-02-19T07:58:00Z</dcterms:modified>
</cp:coreProperties>
</file>